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8DFFB" w14:textId="7A50E0A6" w:rsidR="009274EC" w:rsidRDefault="009274EC">
      <w:pPr>
        <w:pStyle w:val="BodyText0"/>
      </w:pPr>
      <w:bookmarkStart w:id="0" w:name="_Hlk147853045"/>
    </w:p>
    <w:bookmarkEnd w:id="0"/>
    <w:tbl>
      <w:tblPr>
        <w:tblW w:w="7664" w:type="dxa"/>
        <w:jc w:val="center"/>
        <w:tblLayout w:type="fixed"/>
        <w:tblLook w:val="0000" w:firstRow="0" w:lastRow="0" w:firstColumn="0" w:lastColumn="0" w:noHBand="0" w:noVBand="0"/>
      </w:tblPr>
      <w:tblGrid>
        <w:gridCol w:w="1423"/>
        <w:gridCol w:w="539"/>
        <w:gridCol w:w="3743"/>
        <w:gridCol w:w="574"/>
        <w:gridCol w:w="1385"/>
      </w:tblGrid>
      <w:tr w:rsidR="009274EC" w14:paraId="0896CFB1" w14:textId="77777777">
        <w:trPr>
          <w:trHeight w:hRule="exact" w:val="1075"/>
          <w:jc w:val="center"/>
        </w:trPr>
        <w:tc>
          <w:tcPr>
            <w:tcW w:w="7664" w:type="dxa"/>
            <w:gridSpan w:val="5"/>
          </w:tcPr>
          <w:p w14:paraId="0F855191" w14:textId="77777777" w:rsidR="009274EC" w:rsidRDefault="00614CE5">
            <w:pPr>
              <w:pStyle w:val="BodyText0"/>
              <w:tabs>
                <w:tab w:val="left" w:pos="6804"/>
              </w:tabs>
            </w:pPr>
            <w:r>
              <w:rPr>
                <w:rFonts w:cs="Arial"/>
              </w:rPr>
              <w:br w:type="page"/>
            </w:r>
          </w:p>
        </w:tc>
      </w:tr>
      <w:tr w:rsidR="009274EC" w14:paraId="7FE93314" w14:textId="77777777">
        <w:trPr>
          <w:cantSplit/>
          <w:trHeight w:val="1219"/>
          <w:jc w:val="center"/>
        </w:trPr>
        <w:tc>
          <w:tcPr>
            <w:tcW w:w="1962" w:type="dxa"/>
            <w:gridSpan w:val="2"/>
            <w:vMerge w:val="restart"/>
            <w:shd w:val="clear" w:color="auto" w:fill="auto"/>
            <w:vAlign w:val="bottom"/>
          </w:tcPr>
          <w:p w14:paraId="1CAA6CA1" w14:textId="77777777" w:rsidR="009274EC" w:rsidRDefault="009274EC">
            <w:pPr>
              <w:pStyle w:val="BodyText0"/>
              <w:ind w:left="2268"/>
              <w:rPr>
                <w:b/>
                <w:sz w:val="24"/>
                <w:u w:val="single"/>
              </w:rPr>
            </w:pPr>
          </w:p>
        </w:tc>
        <w:tc>
          <w:tcPr>
            <w:tcW w:w="3743" w:type="dxa"/>
            <w:tcBorders>
              <w:top w:val="nil"/>
              <w:left w:val="nil"/>
              <w:bottom w:val="single" w:sz="12" w:space="0" w:color="auto"/>
              <w:right w:val="nil"/>
            </w:tcBorders>
            <w:shd w:val="clear" w:color="auto" w:fill="auto"/>
            <w:vAlign w:val="bottom"/>
          </w:tcPr>
          <w:p w14:paraId="51162039" w14:textId="0B8D4014" w:rsidR="009274EC" w:rsidRDefault="00614CE5">
            <w:pPr>
              <w:pStyle w:val="BodyText0"/>
              <w:tabs>
                <w:tab w:val="right" w:pos="4428"/>
                <w:tab w:val="right" w:pos="6804"/>
              </w:tabs>
              <w:rPr>
                <w:b/>
                <w:noProof/>
                <w:sz w:val="24"/>
                <w:u w:val="single"/>
              </w:rPr>
            </w:pPr>
            <w:r>
              <w:rPr>
                <w:rFonts w:cs="Arial"/>
                <w:b/>
                <w:noProof/>
                <w:sz w:val="24"/>
              </w:rPr>
              <w:t>Dated</w:t>
            </w:r>
            <w:r>
              <w:rPr>
                <w:rFonts w:cs="Arial"/>
                <w:b/>
                <w:noProof/>
                <w:sz w:val="24"/>
              </w:rPr>
              <w:tab/>
            </w:r>
            <w:r w:rsidR="002610DA">
              <w:rPr>
                <w:rFonts w:cs="Arial"/>
                <w:b/>
                <w:noProof/>
                <w:sz w:val="24"/>
              </w:rPr>
              <w:t>20</w:t>
            </w:r>
            <w:r w:rsidR="003656D5">
              <w:rPr>
                <w:rFonts w:cs="Arial"/>
                <w:b/>
                <w:noProof/>
                <w:sz w:val="24"/>
              </w:rPr>
              <w:t>23</w:t>
            </w:r>
          </w:p>
        </w:tc>
        <w:tc>
          <w:tcPr>
            <w:tcW w:w="1959" w:type="dxa"/>
            <w:gridSpan w:val="2"/>
            <w:vMerge w:val="restart"/>
            <w:shd w:val="clear" w:color="auto" w:fill="auto"/>
            <w:vAlign w:val="bottom"/>
          </w:tcPr>
          <w:p w14:paraId="58DF0C56" w14:textId="77777777" w:rsidR="009274EC" w:rsidRDefault="009274EC">
            <w:pPr>
              <w:pStyle w:val="BodyText0"/>
              <w:rPr>
                <w:sz w:val="24"/>
              </w:rPr>
            </w:pPr>
          </w:p>
        </w:tc>
      </w:tr>
      <w:tr w:rsidR="009274EC" w14:paraId="662392C6" w14:textId="77777777">
        <w:trPr>
          <w:cantSplit/>
          <w:trHeight w:val="418"/>
          <w:jc w:val="center"/>
        </w:trPr>
        <w:tc>
          <w:tcPr>
            <w:tcW w:w="1962" w:type="dxa"/>
            <w:gridSpan w:val="2"/>
            <w:vMerge/>
            <w:shd w:val="clear" w:color="auto" w:fill="auto"/>
            <w:vAlign w:val="center"/>
          </w:tcPr>
          <w:p w14:paraId="30597F6D" w14:textId="77777777" w:rsidR="009274EC" w:rsidRDefault="009274EC">
            <w:pPr>
              <w:pStyle w:val="BodyText0"/>
              <w:rPr>
                <w:b/>
                <w:sz w:val="24"/>
                <w:u w:val="single"/>
              </w:rPr>
            </w:pPr>
          </w:p>
        </w:tc>
        <w:tc>
          <w:tcPr>
            <w:tcW w:w="3743" w:type="dxa"/>
            <w:shd w:val="clear" w:color="auto" w:fill="auto"/>
            <w:vAlign w:val="bottom"/>
          </w:tcPr>
          <w:p w14:paraId="747A477F" w14:textId="77777777" w:rsidR="009274EC" w:rsidRDefault="009274EC">
            <w:pPr>
              <w:pStyle w:val="BodyText0"/>
              <w:ind w:left="2268"/>
              <w:rPr>
                <w:b/>
                <w:sz w:val="24"/>
              </w:rPr>
            </w:pPr>
          </w:p>
        </w:tc>
        <w:tc>
          <w:tcPr>
            <w:tcW w:w="1959" w:type="dxa"/>
            <w:gridSpan w:val="2"/>
            <w:vMerge/>
            <w:shd w:val="clear" w:color="auto" w:fill="auto"/>
            <w:vAlign w:val="center"/>
          </w:tcPr>
          <w:p w14:paraId="1215B73E" w14:textId="77777777" w:rsidR="009274EC" w:rsidRDefault="009274EC">
            <w:pPr>
              <w:pStyle w:val="BodyText0"/>
              <w:rPr>
                <w:sz w:val="24"/>
              </w:rPr>
            </w:pPr>
          </w:p>
        </w:tc>
      </w:tr>
      <w:tr w:rsidR="009274EC" w14:paraId="43B2D347" w14:textId="77777777">
        <w:trPr>
          <w:trHeight w:val="6451"/>
          <w:jc w:val="center"/>
        </w:trPr>
        <w:tc>
          <w:tcPr>
            <w:tcW w:w="7664" w:type="dxa"/>
            <w:gridSpan w:val="5"/>
            <w:shd w:val="clear" w:color="auto" w:fill="auto"/>
            <w:vAlign w:val="center"/>
          </w:tcPr>
          <w:p w14:paraId="7DC29A2E" w14:textId="77777777" w:rsidR="009274EC" w:rsidRDefault="00614CE5" w:rsidP="00614CE5">
            <w:pPr>
              <w:pStyle w:val="DLFrontPage"/>
              <w:widowControl w:val="0"/>
              <w:spacing w:line="480" w:lineRule="auto"/>
              <w:jc w:val="center"/>
              <w:rPr>
                <w:rFonts w:ascii="Arial" w:hAnsi="Arial"/>
                <w:b/>
                <w:sz w:val="24"/>
                <w:szCs w:val="24"/>
              </w:rPr>
            </w:pPr>
            <w:r>
              <w:rPr>
                <w:rFonts w:ascii="Arial" w:hAnsi="Arial"/>
                <w:b/>
                <w:sz w:val="24"/>
                <w:szCs w:val="24"/>
              </w:rPr>
              <w:t>London Borough of Newham (1)</w:t>
            </w:r>
          </w:p>
          <w:p w14:paraId="2DA1D843" w14:textId="77777777" w:rsidR="009274EC" w:rsidRDefault="00614CE5" w:rsidP="00614CE5">
            <w:pPr>
              <w:pStyle w:val="DLFrontPage"/>
              <w:widowControl w:val="0"/>
              <w:spacing w:line="480" w:lineRule="auto"/>
              <w:jc w:val="center"/>
              <w:rPr>
                <w:rFonts w:ascii="Arial" w:hAnsi="Arial"/>
                <w:b/>
                <w:sz w:val="24"/>
                <w:szCs w:val="24"/>
              </w:rPr>
            </w:pPr>
            <w:r>
              <w:rPr>
                <w:rFonts w:ascii="Arial" w:hAnsi="Arial"/>
                <w:b/>
                <w:sz w:val="24"/>
                <w:szCs w:val="24"/>
              </w:rPr>
              <w:t>London City Airport Limited (2)</w:t>
            </w:r>
          </w:p>
          <w:p w14:paraId="511D5E81" w14:textId="4045B128" w:rsidR="009274EC" w:rsidRDefault="00614CE5" w:rsidP="00614CE5">
            <w:pPr>
              <w:pStyle w:val="DLFrontPage"/>
              <w:widowControl w:val="0"/>
              <w:spacing w:line="360" w:lineRule="auto"/>
              <w:jc w:val="center"/>
              <w:rPr>
                <w:rFonts w:ascii="Arial" w:hAnsi="Arial"/>
                <w:b/>
                <w:sz w:val="24"/>
                <w:szCs w:val="24"/>
              </w:rPr>
            </w:pPr>
            <w:r>
              <w:rPr>
                <w:rFonts w:ascii="Arial" w:hAnsi="Arial"/>
                <w:b/>
                <w:sz w:val="24"/>
                <w:szCs w:val="24"/>
              </w:rPr>
              <w:t>Docklands Aviation Group Limited (</w:t>
            </w:r>
            <w:r w:rsidR="00F9471A">
              <w:rPr>
                <w:rFonts w:ascii="Arial" w:hAnsi="Arial"/>
                <w:b/>
                <w:sz w:val="24"/>
                <w:szCs w:val="24"/>
              </w:rPr>
              <w:t>3</w:t>
            </w:r>
            <w:r>
              <w:rPr>
                <w:rFonts w:ascii="Arial" w:hAnsi="Arial"/>
                <w:b/>
                <w:sz w:val="24"/>
                <w:szCs w:val="24"/>
              </w:rPr>
              <w:t>)</w:t>
            </w:r>
          </w:p>
          <w:p w14:paraId="44121F14" w14:textId="6CE8FD09" w:rsidR="009274EC" w:rsidRDefault="00614CE5" w:rsidP="00A47018">
            <w:pPr>
              <w:pStyle w:val="DLFrontPage"/>
              <w:widowControl w:val="0"/>
              <w:spacing w:line="360" w:lineRule="auto"/>
              <w:jc w:val="center"/>
              <w:rPr>
                <w:rFonts w:ascii="Arial" w:hAnsi="Arial"/>
                <w:b/>
                <w:sz w:val="24"/>
                <w:szCs w:val="24"/>
              </w:rPr>
            </w:pPr>
            <w:r>
              <w:rPr>
                <w:rFonts w:ascii="Arial" w:hAnsi="Arial"/>
                <w:b/>
                <w:sz w:val="24"/>
                <w:szCs w:val="24"/>
              </w:rPr>
              <w:t>NatWest Markets plc (</w:t>
            </w:r>
            <w:r w:rsidR="00F9471A">
              <w:rPr>
                <w:rFonts w:ascii="Arial" w:hAnsi="Arial"/>
                <w:b/>
                <w:sz w:val="24"/>
                <w:szCs w:val="24"/>
              </w:rPr>
              <w:t>4</w:t>
            </w:r>
            <w:r>
              <w:rPr>
                <w:rFonts w:ascii="Arial" w:hAnsi="Arial"/>
                <w:b/>
                <w:sz w:val="24"/>
                <w:szCs w:val="24"/>
              </w:rPr>
              <w:t>)</w:t>
            </w:r>
          </w:p>
          <w:p w14:paraId="1744C128" w14:textId="414026AC" w:rsidR="00885E28" w:rsidRDefault="00885E28" w:rsidP="00A47018">
            <w:pPr>
              <w:pStyle w:val="DLFrontPage"/>
              <w:widowControl w:val="0"/>
              <w:spacing w:line="360" w:lineRule="auto"/>
              <w:jc w:val="center"/>
              <w:rPr>
                <w:rFonts w:ascii="Arial" w:hAnsi="Arial"/>
                <w:b/>
                <w:sz w:val="24"/>
                <w:szCs w:val="24"/>
              </w:rPr>
            </w:pPr>
            <w:r>
              <w:rPr>
                <w:rFonts w:ascii="Arial" w:hAnsi="Arial"/>
                <w:b/>
                <w:sz w:val="24"/>
                <w:szCs w:val="24"/>
              </w:rPr>
              <w:t>Transport for London (</w:t>
            </w:r>
            <w:r w:rsidR="00F9471A">
              <w:rPr>
                <w:rFonts w:ascii="Arial" w:hAnsi="Arial"/>
                <w:b/>
                <w:sz w:val="24"/>
                <w:szCs w:val="24"/>
              </w:rPr>
              <w:t>5</w:t>
            </w:r>
            <w:r>
              <w:rPr>
                <w:rFonts w:ascii="Arial" w:hAnsi="Arial"/>
                <w:b/>
                <w:sz w:val="24"/>
                <w:szCs w:val="24"/>
              </w:rPr>
              <w:t>)</w:t>
            </w:r>
          </w:p>
        </w:tc>
      </w:tr>
      <w:tr w:rsidR="009274EC" w14:paraId="2E0BF786" w14:textId="77777777">
        <w:trPr>
          <w:gridBefore w:val="1"/>
          <w:gridAfter w:val="1"/>
          <w:wBefore w:w="1423" w:type="dxa"/>
          <w:wAfter w:w="1385" w:type="dxa"/>
          <w:trHeight w:val="2531"/>
          <w:jc w:val="center"/>
        </w:trPr>
        <w:tc>
          <w:tcPr>
            <w:tcW w:w="4856" w:type="dxa"/>
            <w:gridSpan w:val="3"/>
            <w:shd w:val="clear" w:color="auto" w:fill="auto"/>
            <w:vAlign w:val="center"/>
          </w:tcPr>
          <w:p w14:paraId="3E602A07" w14:textId="77777777" w:rsidR="009274EC" w:rsidRDefault="00614CE5" w:rsidP="00614CE5">
            <w:pPr>
              <w:pStyle w:val="BodyText0"/>
              <w:jc w:val="center"/>
              <w:rPr>
                <w:rFonts w:cs="Arial"/>
                <w:b/>
                <w:sz w:val="24"/>
              </w:rPr>
            </w:pPr>
            <w:r>
              <w:rPr>
                <w:rFonts w:cs="Arial"/>
                <w:b/>
                <w:sz w:val="24"/>
              </w:rPr>
              <w:t>Deed of Variation</w:t>
            </w:r>
          </w:p>
          <w:p w14:paraId="0A392337" w14:textId="77777777" w:rsidR="00614CE5" w:rsidRDefault="00614CE5" w:rsidP="00614CE5">
            <w:pPr>
              <w:pStyle w:val="BodyText0"/>
              <w:jc w:val="center"/>
              <w:rPr>
                <w:rFonts w:cs="Arial"/>
                <w:b/>
                <w:sz w:val="24"/>
              </w:rPr>
            </w:pPr>
          </w:p>
          <w:p w14:paraId="4D08B232" w14:textId="77777777" w:rsidR="00614CE5" w:rsidRDefault="00614CE5" w:rsidP="00614CE5">
            <w:pPr>
              <w:pStyle w:val="BodyText0"/>
              <w:jc w:val="center"/>
              <w:rPr>
                <w:rFonts w:cs="Arial"/>
                <w:b/>
              </w:rPr>
            </w:pPr>
            <w:r>
              <w:rPr>
                <w:rFonts w:cs="Arial"/>
                <w:b/>
              </w:rPr>
              <w:t>pursuant to Section 106 and Section 106A of the Town and Country Planning Act 1990</w:t>
            </w:r>
          </w:p>
          <w:p w14:paraId="61A9115D" w14:textId="77777777" w:rsidR="009274EC" w:rsidRDefault="00614CE5" w:rsidP="00614CE5">
            <w:pPr>
              <w:pStyle w:val="BodyText0"/>
              <w:jc w:val="center"/>
              <w:rPr>
                <w:b/>
                <w:sz w:val="24"/>
              </w:rPr>
            </w:pPr>
            <w:r>
              <w:rPr>
                <w:rFonts w:cs="Arial"/>
                <w:b/>
              </w:rPr>
              <w:t xml:space="preserve">relating to Development at </w:t>
            </w:r>
            <w:r>
              <w:rPr>
                <w:b/>
              </w:rPr>
              <w:t>London City Airport Royal Docks, London E16 2PX</w:t>
            </w:r>
          </w:p>
        </w:tc>
      </w:tr>
      <w:tr w:rsidR="009274EC" w14:paraId="1EFA4730" w14:textId="77777777">
        <w:trPr>
          <w:trHeight w:val="807"/>
          <w:jc w:val="center"/>
        </w:trPr>
        <w:tc>
          <w:tcPr>
            <w:tcW w:w="7664" w:type="dxa"/>
            <w:gridSpan w:val="5"/>
            <w:shd w:val="clear" w:color="auto" w:fill="auto"/>
            <w:vAlign w:val="bottom"/>
          </w:tcPr>
          <w:p w14:paraId="1C23A83F" w14:textId="77777777" w:rsidR="009274EC" w:rsidRDefault="009274EC">
            <w:pPr>
              <w:pStyle w:val="BodyText0"/>
              <w:jc w:val="right"/>
            </w:pPr>
          </w:p>
        </w:tc>
      </w:tr>
    </w:tbl>
    <w:p w14:paraId="0289CF2A" w14:textId="77777777" w:rsidR="009274EC" w:rsidRDefault="00614CE5">
      <w:pPr>
        <w:pStyle w:val="HeadingCentreBold"/>
        <w:rPr>
          <w:rFonts w:cs="Arial"/>
        </w:rPr>
      </w:pPr>
      <w:r>
        <w:br w:type="page"/>
      </w:r>
    </w:p>
    <w:p w14:paraId="7BDD1FBF" w14:textId="77777777" w:rsidR="009274EC" w:rsidRDefault="00614CE5">
      <w:pPr>
        <w:pStyle w:val="Header"/>
        <w:spacing w:after="240"/>
        <w:jc w:val="center"/>
        <w:rPr>
          <w:b/>
          <w:sz w:val="24"/>
        </w:rPr>
      </w:pPr>
      <w:r>
        <w:rPr>
          <w:b/>
          <w:sz w:val="24"/>
        </w:rPr>
        <w:lastRenderedPageBreak/>
        <w:t>Contents</w:t>
      </w:r>
    </w:p>
    <w:p w14:paraId="6D17EA02" w14:textId="77777777" w:rsidR="009274EC" w:rsidRDefault="00614CE5">
      <w:pPr>
        <w:pStyle w:val="Header"/>
        <w:tabs>
          <w:tab w:val="clear" w:pos="9071"/>
          <w:tab w:val="right" w:pos="9072"/>
        </w:tabs>
        <w:spacing w:after="240"/>
        <w:rPr>
          <w:b/>
        </w:rPr>
      </w:pPr>
      <w:r>
        <w:rPr>
          <w:b/>
        </w:rPr>
        <w:t>Clause</w:t>
      </w:r>
      <w:r>
        <w:rPr>
          <w:b/>
        </w:rPr>
        <w:tab/>
      </w:r>
      <w:r>
        <w:rPr>
          <w:b/>
        </w:rPr>
        <w:tab/>
        <w:t>Page</w:t>
      </w:r>
    </w:p>
    <w:p w14:paraId="7660BDB3" w14:textId="2DDB7DE7" w:rsidR="003C7732" w:rsidRPr="00B60DED" w:rsidRDefault="00614CE5" w:rsidP="00536CBA">
      <w:pPr>
        <w:pStyle w:val="TOC1"/>
        <w:rPr>
          <w:rFonts w:asciiTheme="minorHAnsi" w:eastAsiaTheme="minorEastAsia" w:hAnsiTheme="minorHAnsi" w:cstheme="minorBidi"/>
          <w:noProof/>
          <w:kern w:val="2"/>
          <w:sz w:val="22"/>
          <w:szCs w:val="22"/>
          <w:lang w:eastAsia="en-GB"/>
        </w:rPr>
      </w:pPr>
      <w:r>
        <w:fldChar w:fldCharType="begin"/>
      </w:r>
      <w:r>
        <w:instrText xml:space="preserve"> TOC \h \z \u \t "Standard_L1,1" \b "Main" </w:instrText>
      </w:r>
      <w:r>
        <w:fldChar w:fldCharType="separate"/>
      </w:r>
      <w:hyperlink w:anchor="_Toc148436668" w:history="1">
        <w:r w:rsidR="003C7732" w:rsidRPr="00014F64">
          <w:rPr>
            <w:rStyle w:val="Hyperlink"/>
            <w:noProof/>
          </w:rPr>
          <w:t>1</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Interpretation</w:t>
        </w:r>
        <w:r w:rsidR="003C7732">
          <w:rPr>
            <w:noProof/>
            <w:webHidden/>
          </w:rPr>
          <w:tab/>
        </w:r>
        <w:r w:rsidR="003C7732">
          <w:rPr>
            <w:noProof/>
            <w:webHidden/>
          </w:rPr>
          <w:fldChar w:fldCharType="begin"/>
        </w:r>
        <w:r w:rsidR="003C7732">
          <w:rPr>
            <w:noProof/>
            <w:webHidden/>
          </w:rPr>
          <w:instrText xml:space="preserve"> PAGEREF _Toc148436668 \h </w:instrText>
        </w:r>
        <w:r w:rsidR="003C7732">
          <w:rPr>
            <w:noProof/>
            <w:webHidden/>
          </w:rPr>
        </w:r>
        <w:r w:rsidR="003C7732">
          <w:rPr>
            <w:noProof/>
            <w:webHidden/>
          </w:rPr>
          <w:fldChar w:fldCharType="separate"/>
        </w:r>
        <w:r w:rsidR="00F53A3D">
          <w:rPr>
            <w:noProof/>
            <w:webHidden/>
          </w:rPr>
          <w:t>3</w:t>
        </w:r>
        <w:r w:rsidR="003C7732">
          <w:rPr>
            <w:noProof/>
            <w:webHidden/>
          </w:rPr>
          <w:fldChar w:fldCharType="end"/>
        </w:r>
      </w:hyperlink>
    </w:p>
    <w:p w14:paraId="785A82F8" w14:textId="39701AD9"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69" w:history="1">
        <w:r w:rsidR="003C7732" w:rsidRPr="00014F64">
          <w:rPr>
            <w:rStyle w:val="Hyperlink"/>
            <w:noProof/>
          </w:rPr>
          <w:t>2</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Legal Effect</w:t>
        </w:r>
        <w:r w:rsidR="003C7732">
          <w:rPr>
            <w:noProof/>
            <w:webHidden/>
          </w:rPr>
          <w:tab/>
        </w:r>
        <w:r w:rsidR="003C7732">
          <w:rPr>
            <w:noProof/>
            <w:webHidden/>
          </w:rPr>
          <w:fldChar w:fldCharType="begin"/>
        </w:r>
        <w:r w:rsidR="003C7732">
          <w:rPr>
            <w:noProof/>
            <w:webHidden/>
          </w:rPr>
          <w:instrText xml:space="preserve"> PAGEREF _Toc148436669 \h </w:instrText>
        </w:r>
        <w:r w:rsidR="003C7732">
          <w:rPr>
            <w:noProof/>
            <w:webHidden/>
          </w:rPr>
        </w:r>
        <w:r w:rsidR="003C7732">
          <w:rPr>
            <w:noProof/>
            <w:webHidden/>
          </w:rPr>
          <w:fldChar w:fldCharType="separate"/>
        </w:r>
        <w:r w:rsidR="00F53A3D">
          <w:rPr>
            <w:noProof/>
            <w:webHidden/>
          </w:rPr>
          <w:t>4</w:t>
        </w:r>
        <w:r w:rsidR="003C7732">
          <w:rPr>
            <w:noProof/>
            <w:webHidden/>
          </w:rPr>
          <w:fldChar w:fldCharType="end"/>
        </w:r>
      </w:hyperlink>
    </w:p>
    <w:p w14:paraId="435F698B" w14:textId="799B1ED7"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70" w:history="1">
        <w:r w:rsidR="003C7732" w:rsidRPr="00014F64">
          <w:rPr>
            <w:rStyle w:val="Hyperlink"/>
            <w:noProof/>
          </w:rPr>
          <w:t>3</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Commencement and Notification</w:t>
        </w:r>
        <w:r w:rsidR="003C7732">
          <w:rPr>
            <w:noProof/>
            <w:webHidden/>
          </w:rPr>
          <w:tab/>
        </w:r>
        <w:r w:rsidR="003C7732">
          <w:rPr>
            <w:noProof/>
            <w:webHidden/>
          </w:rPr>
          <w:fldChar w:fldCharType="begin"/>
        </w:r>
        <w:r w:rsidR="003C7732">
          <w:rPr>
            <w:noProof/>
            <w:webHidden/>
          </w:rPr>
          <w:instrText xml:space="preserve"> PAGEREF _Toc148436670 \h </w:instrText>
        </w:r>
        <w:r w:rsidR="003C7732">
          <w:rPr>
            <w:noProof/>
            <w:webHidden/>
          </w:rPr>
        </w:r>
        <w:r w:rsidR="003C7732">
          <w:rPr>
            <w:noProof/>
            <w:webHidden/>
          </w:rPr>
          <w:fldChar w:fldCharType="separate"/>
        </w:r>
        <w:r w:rsidR="00F53A3D">
          <w:rPr>
            <w:noProof/>
            <w:webHidden/>
          </w:rPr>
          <w:t>4</w:t>
        </w:r>
        <w:r w:rsidR="003C7732">
          <w:rPr>
            <w:noProof/>
            <w:webHidden/>
          </w:rPr>
          <w:fldChar w:fldCharType="end"/>
        </w:r>
      </w:hyperlink>
    </w:p>
    <w:p w14:paraId="3E60C04E" w14:textId="143C3DA3"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71" w:history="1">
        <w:r w:rsidR="003C7732" w:rsidRPr="00014F64">
          <w:rPr>
            <w:rStyle w:val="Hyperlink"/>
            <w:noProof/>
          </w:rPr>
          <w:t>4</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Variation</w:t>
        </w:r>
        <w:r w:rsidR="003C7732">
          <w:rPr>
            <w:noProof/>
            <w:webHidden/>
          </w:rPr>
          <w:tab/>
        </w:r>
        <w:r w:rsidR="003C7732">
          <w:rPr>
            <w:noProof/>
            <w:webHidden/>
          </w:rPr>
          <w:fldChar w:fldCharType="begin"/>
        </w:r>
        <w:r w:rsidR="003C7732">
          <w:rPr>
            <w:noProof/>
            <w:webHidden/>
          </w:rPr>
          <w:instrText xml:space="preserve"> PAGEREF _Toc148436671 \h </w:instrText>
        </w:r>
        <w:r w:rsidR="003C7732">
          <w:rPr>
            <w:noProof/>
            <w:webHidden/>
          </w:rPr>
        </w:r>
        <w:r w:rsidR="003C7732">
          <w:rPr>
            <w:noProof/>
            <w:webHidden/>
          </w:rPr>
          <w:fldChar w:fldCharType="separate"/>
        </w:r>
        <w:r w:rsidR="00F53A3D">
          <w:rPr>
            <w:noProof/>
            <w:webHidden/>
          </w:rPr>
          <w:t>5</w:t>
        </w:r>
        <w:r w:rsidR="003C7732">
          <w:rPr>
            <w:noProof/>
            <w:webHidden/>
          </w:rPr>
          <w:fldChar w:fldCharType="end"/>
        </w:r>
      </w:hyperlink>
    </w:p>
    <w:p w14:paraId="20BE3CC4" w14:textId="5AE6AF64"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72" w:history="1">
        <w:r w:rsidR="003C7732" w:rsidRPr="00014F64">
          <w:rPr>
            <w:rStyle w:val="Hyperlink"/>
            <w:noProof/>
          </w:rPr>
          <w:t>5</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Costs</w:t>
        </w:r>
        <w:r w:rsidR="003C7732">
          <w:rPr>
            <w:noProof/>
            <w:webHidden/>
          </w:rPr>
          <w:tab/>
        </w:r>
        <w:r w:rsidR="003C7732">
          <w:rPr>
            <w:noProof/>
            <w:webHidden/>
          </w:rPr>
          <w:fldChar w:fldCharType="begin"/>
        </w:r>
        <w:r w:rsidR="003C7732">
          <w:rPr>
            <w:noProof/>
            <w:webHidden/>
          </w:rPr>
          <w:instrText xml:space="preserve"> PAGEREF _Toc148436672 \h </w:instrText>
        </w:r>
        <w:r w:rsidR="003C7732">
          <w:rPr>
            <w:noProof/>
            <w:webHidden/>
          </w:rPr>
        </w:r>
        <w:r w:rsidR="003C7732">
          <w:rPr>
            <w:noProof/>
            <w:webHidden/>
          </w:rPr>
          <w:fldChar w:fldCharType="separate"/>
        </w:r>
        <w:r w:rsidR="00F53A3D">
          <w:rPr>
            <w:noProof/>
            <w:webHidden/>
          </w:rPr>
          <w:t>5</w:t>
        </w:r>
        <w:r w:rsidR="003C7732">
          <w:rPr>
            <w:noProof/>
            <w:webHidden/>
          </w:rPr>
          <w:fldChar w:fldCharType="end"/>
        </w:r>
      </w:hyperlink>
    </w:p>
    <w:p w14:paraId="3D2DE92B" w14:textId="5959D959"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73" w:history="1">
        <w:r w:rsidR="003C7732" w:rsidRPr="00014F64">
          <w:rPr>
            <w:rStyle w:val="Hyperlink"/>
            <w:noProof/>
          </w:rPr>
          <w:t>6</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Mortgagee's Consent</w:t>
        </w:r>
        <w:r w:rsidR="003C7732">
          <w:rPr>
            <w:noProof/>
            <w:webHidden/>
          </w:rPr>
          <w:tab/>
        </w:r>
        <w:r w:rsidR="003C7732">
          <w:rPr>
            <w:noProof/>
            <w:webHidden/>
          </w:rPr>
          <w:fldChar w:fldCharType="begin"/>
        </w:r>
        <w:r w:rsidR="003C7732">
          <w:rPr>
            <w:noProof/>
            <w:webHidden/>
          </w:rPr>
          <w:instrText xml:space="preserve"> PAGEREF _Toc148436673 \h </w:instrText>
        </w:r>
        <w:r w:rsidR="003C7732">
          <w:rPr>
            <w:noProof/>
            <w:webHidden/>
          </w:rPr>
        </w:r>
        <w:r w:rsidR="003C7732">
          <w:rPr>
            <w:noProof/>
            <w:webHidden/>
          </w:rPr>
          <w:fldChar w:fldCharType="separate"/>
        </w:r>
        <w:r w:rsidR="00F53A3D">
          <w:rPr>
            <w:noProof/>
            <w:webHidden/>
          </w:rPr>
          <w:t>5</w:t>
        </w:r>
        <w:r w:rsidR="003C7732">
          <w:rPr>
            <w:noProof/>
            <w:webHidden/>
          </w:rPr>
          <w:fldChar w:fldCharType="end"/>
        </w:r>
      </w:hyperlink>
    </w:p>
    <w:p w14:paraId="2556F8C7" w14:textId="3A6E9B0B" w:rsidR="003C7732" w:rsidRPr="00B60DED" w:rsidRDefault="00E4445F" w:rsidP="00536CBA">
      <w:pPr>
        <w:pStyle w:val="TOC1"/>
        <w:rPr>
          <w:rFonts w:asciiTheme="minorHAnsi" w:eastAsiaTheme="minorEastAsia" w:hAnsiTheme="minorHAnsi" w:cstheme="minorBidi"/>
          <w:noProof/>
          <w:kern w:val="2"/>
          <w:sz w:val="22"/>
          <w:szCs w:val="22"/>
          <w:lang w:eastAsia="en-GB"/>
        </w:rPr>
      </w:pPr>
      <w:hyperlink w:anchor="_Toc148436674" w:history="1">
        <w:r w:rsidR="003C7732" w:rsidRPr="00014F64">
          <w:rPr>
            <w:rStyle w:val="Hyperlink"/>
            <w:noProof/>
          </w:rPr>
          <w:t>7</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Contracts (Rights of Third Parties Act) 1999</w:t>
        </w:r>
        <w:r w:rsidR="003C7732">
          <w:rPr>
            <w:noProof/>
            <w:webHidden/>
          </w:rPr>
          <w:tab/>
        </w:r>
        <w:r w:rsidR="003C7732">
          <w:rPr>
            <w:noProof/>
            <w:webHidden/>
          </w:rPr>
          <w:fldChar w:fldCharType="begin"/>
        </w:r>
        <w:r w:rsidR="003C7732">
          <w:rPr>
            <w:noProof/>
            <w:webHidden/>
          </w:rPr>
          <w:instrText xml:space="preserve"> PAGEREF _Toc148436674 \h </w:instrText>
        </w:r>
        <w:r w:rsidR="003C7732">
          <w:rPr>
            <w:noProof/>
            <w:webHidden/>
          </w:rPr>
        </w:r>
        <w:r w:rsidR="003C7732">
          <w:rPr>
            <w:noProof/>
            <w:webHidden/>
          </w:rPr>
          <w:fldChar w:fldCharType="separate"/>
        </w:r>
        <w:r w:rsidR="00F53A3D">
          <w:rPr>
            <w:noProof/>
            <w:webHidden/>
          </w:rPr>
          <w:t>5</w:t>
        </w:r>
        <w:r w:rsidR="003C7732">
          <w:rPr>
            <w:noProof/>
            <w:webHidden/>
          </w:rPr>
          <w:fldChar w:fldCharType="end"/>
        </w:r>
      </w:hyperlink>
    </w:p>
    <w:p w14:paraId="26DDA7BE" w14:textId="29191AC8" w:rsidR="006D32D6" w:rsidRDefault="00E4445F">
      <w:pPr>
        <w:pStyle w:val="TOC1"/>
        <w:rPr>
          <w:noProof/>
        </w:rPr>
      </w:pPr>
      <w:hyperlink w:anchor="_Toc148436675" w:history="1">
        <w:r w:rsidR="003C7732" w:rsidRPr="00014F64">
          <w:rPr>
            <w:rStyle w:val="Hyperlink"/>
            <w:noProof/>
          </w:rPr>
          <w:t>8</w:t>
        </w:r>
        <w:r w:rsidR="003C7732" w:rsidRPr="00B60DED">
          <w:rPr>
            <w:rFonts w:asciiTheme="minorHAnsi" w:eastAsiaTheme="minorEastAsia" w:hAnsiTheme="minorHAnsi" w:cstheme="minorBidi"/>
            <w:noProof/>
            <w:kern w:val="2"/>
            <w:sz w:val="22"/>
            <w:szCs w:val="22"/>
            <w:lang w:eastAsia="en-GB"/>
          </w:rPr>
          <w:tab/>
        </w:r>
        <w:r w:rsidR="003C7732" w:rsidRPr="00014F64">
          <w:rPr>
            <w:rStyle w:val="Hyperlink"/>
            <w:noProof/>
          </w:rPr>
          <w:t>Applicable Law</w:t>
        </w:r>
        <w:r w:rsidR="003C7732">
          <w:rPr>
            <w:noProof/>
            <w:webHidden/>
          </w:rPr>
          <w:tab/>
        </w:r>
        <w:r w:rsidR="003C7732">
          <w:rPr>
            <w:noProof/>
            <w:webHidden/>
          </w:rPr>
          <w:fldChar w:fldCharType="begin"/>
        </w:r>
        <w:r w:rsidR="003C7732">
          <w:rPr>
            <w:noProof/>
            <w:webHidden/>
          </w:rPr>
          <w:instrText xml:space="preserve"> PAGEREF _Toc148436675 \h </w:instrText>
        </w:r>
        <w:r w:rsidR="003C7732">
          <w:rPr>
            <w:noProof/>
            <w:webHidden/>
          </w:rPr>
        </w:r>
        <w:r w:rsidR="003C7732">
          <w:rPr>
            <w:noProof/>
            <w:webHidden/>
          </w:rPr>
          <w:fldChar w:fldCharType="separate"/>
        </w:r>
        <w:r w:rsidR="00F53A3D">
          <w:rPr>
            <w:noProof/>
            <w:webHidden/>
          </w:rPr>
          <w:t>5</w:t>
        </w:r>
        <w:r w:rsidR="003C7732">
          <w:rPr>
            <w:noProof/>
            <w:webHidden/>
          </w:rPr>
          <w:fldChar w:fldCharType="end"/>
        </w:r>
      </w:hyperlink>
      <w:r w:rsidR="00614CE5">
        <w:fldChar w:fldCharType="end"/>
      </w:r>
      <w:r w:rsidR="00614CE5">
        <w:rPr>
          <w:b/>
          <w:bCs/>
          <w:noProof/>
          <w:lang w:val="en-US"/>
        </w:rPr>
        <w:fldChar w:fldCharType="begin"/>
      </w:r>
      <w:r w:rsidR="00614CE5">
        <w:rPr>
          <w:b/>
          <w:bCs/>
          <w:noProof/>
          <w:lang w:val="en-US"/>
        </w:rPr>
        <w:instrText xml:space="preserve"> TOC \h \z \t "Schedule1_L1,1" </w:instrText>
      </w:r>
      <w:r w:rsidR="00614CE5">
        <w:rPr>
          <w:b/>
          <w:bCs/>
          <w:noProof/>
          <w:lang w:val="en-US"/>
        </w:rPr>
        <w:fldChar w:fldCharType="separate"/>
      </w:r>
    </w:p>
    <w:p w14:paraId="2078FD6A" w14:textId="6278AC06"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3" w:history="1">
        <w:r w:rsidRPr="00355E49">
          <w:rPr>
            <w:rStyle w:val="Hyperlink"/>
            <w:noProof/>
          </w:rPr>
          <w:t>Schedule 1 -  S106 Agreement Definitions and Operative Provisions</w:t>
        </w:r>
        <w:r>
          <w:rPr>
            <w:noProof/>
            <w:webHidden/>
          </w:rPr>
          <w:tab/>
        </w:r>
        <w:r>
          <w:rPr>
            <w:noProof/>
            <w:webHidden/>
          </w:rPr>
          <w:fldChar w:fldCharType="begin"/>
        </w:r>
        <w:r>
          <w:rPr>
            <w:noProof/>
            <w:webHidden/>
          </w:rPr>
          <w:instrText xml:space="preserve"> PAGEREF _Toc151564123 \h </w:instrText>
        </w:r>
        <w:r>
          <w:rPr>
            <w:noProof/>
            <w:webHidden/>
          </w:rPr>
        </w:r>
        <w:r>
          <w:rPr>
            <w:noProof/>
            <w:webHidden/>
          </w:rPr>
          <w:fldChar w:fldCharType="separate"/>
        </w:r>
        <w:r>
          <w:rPr>
            <w:noProof/>
            <w:webHidden/>
          </w:rPr>
          <w:t>6</w:t>
        </w:r>
        <w:r>
          <w:rPr>
            <w:noProof/>
            <w:webHidden/>
          </w:rPr>
          <w:fldChar w:fldCharType="end"/>
        </w:r>
      </w:hyperlink>
    </w:p>
    <w:p w14:paraId="5C9E99BB" w14:textId="3279BF71"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4" w:history="1">
        <w:r w:rsidRPr="00355E49">
          <w:rPr>
            <w:rStyle w:val="Hyperlink"/>
            <w:noProof/>
          </w:rPr>
          <w:t>Schedule 2 - S106 Agreement Schedule 5</w:t>
        </w:r>
        <w:r>
          <w:rPr>
            <w:noProof/>
            <w:webHidden/>
          </w:rPr>
          <w:tab/>
        </w:r>
        <w:r>
          <w:rPr>
            <w:noProof/>
            <w:webHidden/>
          </w:rPr>
          <w:fldChar w:fldCharType="begin"/>
        </w:r>
        <w:r>
          <w:rPr>
            <w:noProof/>
            <w:webHidden/>
          </w:rPr>
          <w:instrText xml:space="preserve"> PAGEREF _Toc151564124 \h </w:instrText>
        </w:r>
        <w:r>
          <w:rPr>
            <w:noProof/>
            <w:webHidden/>
          </w:rPr>
        </w:r>
        <w:r>
          <w:rPr>
            <w:noProof/>
            <w:webHidden/>
          </w:rPr>
          <w:fldChar w:fldCharType="separate"/>
        </w:r>
        <w:r>
          <w:rPr>
            <w:noProof/>
            <w:webHidden/>
          </w:rPr>
          <w:t>16</w:t>
        </w:r>
        <w:r>
          <w:rPr>
            <w:noProof/>
            <w:webHidden/>
          </w:rPr>
          <w:fldChar w:fldCharType="end"/>
        </w:r>
      </w:hyperlink>
    </w:p>
    <w:p w14:paraId="4B7C8D0D" w14:textId="396801F7"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5" w:history="1">
        <w:r w:rsidRPr="00355E49">
          <w:rPr>
            <w:rStyle w:val="Hyperlink"/>
            <w:noProof/>
          </w:rPr>
          <w:t>Schedule 3 - S106 Agreement Schedule 6</w:t>
        </w:r>
        <w:r>
          <w:rPr>
            <w:noProof/>
            <w:webHidden/>
          </w:rPr>
          <w:tab/>
        </w:r>
        <w:r>
          <w:rPr>
            <w:noProof/>
            <w:webHidden/>
          </w:rPr>
          <w:fldChar w:fldCharType="begin"/>
        </w:r>
        <w:r>
          <w:rPr>
            <w:noProof/>
            <w:webHidden/>
          </w:rPr>
          <w:instrText xml:space="preserve"> PAGEREF _Toc151564125 \h </w:instrText>
        </w:r>
        <w:r>
          <w:rPr>
            <w:noProof/>
            <w:webHidden/>
          </w:rPr>
        </w:r>
        <w:r>
          <w:rPr>
            <w:noProof/>
            <w:webHidden/>
          </w:rPr>
          <w:fldChar w:fldCharType="separate"/>
        </w:r>
        <w:r>
          <w:rPr>
            <w:noProof/>
            <w:webHidden/>
          </w:rPr>
          <w:t>17</w:t>
        </w:r>
        <w:r>
          <w:rPr>
            <w:noProof/>
            <w:webHidden/>
          </w:rPr>
          <w:fldChar w:fldCharType="end"/>
        </w:r>
      </w:hyperlink>
    </w:p>
    <w:p w14:paraId="043BF7B4" w14:textId="615A55D9"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6" w:history="1">
        <w:r w:rsidRPr="00355E49">
          <w:rPr>
            <w:rStyle w:val="Hyperlink"/>
            <w:rFonts w:eastAsia="Arial"/>
            <w:noProof/>
          </w:rPr>
          <w:t xml:space="preserve">Schedule 4 – S106 Agreement </w:t>
        </w:r>
        <w:r w:rsidRPr="00355E49">
          <w:rPr>
            <w:rStyle w:val="Hyperlink"/>
            <w:noProof/>
          </w:rPr>
          <w:t>Schedule</w:t>
        </w:r>
        <w:r w:rsidRPr="00355E49">
          <w:rPr>
            <w:rStyle w:val="Hyperlink"/>
            <w:rFonts w:eastAsia="Arial"/>
            <w:noProof/>
          </w:rPr>
          <w:t xml:space="preserve"> 9</w:t>
        </w:r>
        <w:r>
          <w:rPr>
            <w:noProof/>
            <w:webHidden/>
          </w:rPr>
          <w:tab/>
        </w:r>
        <w:r>
          <w:rPr>
            <w:noProof/>
            <w:webHidden/>
          </w:rPr>
          <w:fldChar w:fldCharType="begin"/>
        </w:r>
        <w:r>
          <w:rPr>
            <w:noProof/>
            <w:webHidden/>
          </w:rPr>
          <w:instrText xml:space="preserve"> PAGEREF _Toc151564126 \h </w:instrText>
        </w:r>
        <w:r>
          <w:rPr>
            <w:noProof/>
            <w:webHidden/>
          </w:rPr>
        </w:r>
        <w:r>
          <w:rPr>
            <w:noProof/>
            <w:webHidden/>
          </w:rPr>
          <w:fldChar w:fldCharType="separate"/>
        </w:r>
        <w:r>
          <w:rPr>
            <w:noProof/>
            <w:webHidden/>
          </w:rPr>
          <w:t>18</w:t>
        </w:r>
        <w:r>
          <w:rPr>
            <w:noProof/>
            <w:webHidden/>
          </w:rPr>
          <w:fldChar w:fldCharType="end"/>
        </w:r>
      </w:hyperlink>
    </w:p>
    <w:p w14:paraId="0B9A6EEA" w14:textId="7C8CA77C"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7" w:history="1">
        <w:r w:rsidRPr="00355E49">
          <w:rPr>
            <w:rStyle w:val="Hyperlink"/>
            <w:noProof/>
          </w:rPr>
          <w:t>Schedule 5 - S106 Agreement Schedule 14</w:t>
        </w:r>
        <w:r>
          <w:rPr>
            <w:noProof/>
            <w:webHidden/>
          </w:rPr>
          <w:tab/>
        </w:r>
        <w:r>
          <w:rPr>
            <w:noProof/>
            <w:webHidden/>
          </w:rPr>
          <w:fldChar w:fldCharType="begin"/>
        </w:r>
        <w:r>
          <w:rPr>
            <w:noProof/>
            <w:webHidden/>
          </w:rPr>
          <w:instrText xml:space="preserve"> PAGEREF _Toc151564127 \h </w:instrText>
        </w:r>
        <w:r>
          <w:rPr>
            <w:noProof/>
            <w:webHidden/>
          </w:rPr>
        </w:r>
        <w:r>
          <w:rPr>
            <w:noProof/>
            <w:webHidden/>
          </w:rPr>
          <w:fldChar w:fldCharType="separate"/>
        </w:r>
        <w:r>
          <w:rPr>
            <w:noProof/>
            <w:webHidden/>
          </w:rPr>
          <w:t>19</w:t>
        </w:r>
        <w:r>
          <w:rPr>
            <w:noProof/>
            <w:webHidden/>
          </w:rPr>
          <w:fldChar w:fldCharType="end"/>
        </w:r>
      </w:hyperlink>
    </w:p>
    <w:p w14:paraId="3E9DB52A" w14:textId="27D6FCE1"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8" w:history="1">
        <w:r w:rsidRPr="00355E49">
          <w:rPr>
            <w:rStyle w:val="Hyperlink"/>
            <w:noProof/>
          </w:rPr>
          <w:t>Schedule 6 - S106 Agreement Schedule 20</w:t>
        </w:r>
        <w:r>
          <w:rPr>
            <w:noProof/>
            <w:webHidden/>
          </w:rPr>
          <w:tab/>
        </w:r>
        <w:r>
          <w:rPr>
            <w:noProof/>
            <w:webHidden/>
          </w:rPr>
          <w:fldChar w:fldCharType="begin"/>
        </w:r>
        <w:r>
          <w:rPr>
            <w:noProof/>
            <w:webHidden/>
          </w:rPr>
          <w:instrText xml:space="preserve"> PAGEREF _Toc151564128 \h </w:instrText>
        </w:r>
        <w:r>
          <w:rPr>
            <w:noProof/>
            <w:webHidden/>
          </w:rPr>
        </w:r>
        <w:r>
          <w:rPr>
            <w:noProof/>
            <w:webHidden/>
          </w:rPr>
          <w:fldChar w:fldCharType="separate"/>
        </w:r>
        <w:r>
          <w:rPr>
            <w:noProof/>
            <w:webHidden/>
          </w:rPr>
          <w:t>20</w:t>
        </w:r>
        <w:r>
          <w:rPr>
            <w:noProof/>
            <w:webHidden/>
          </w:rPr>
          <w:fldChar w:fldCharType="end"/>
        </w:r>
      </w:hyperlink>
    </w:p>
    <w:p w14:paraId="433BE1E7" w14:textId="1680F9DA"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29" w:history="1">
        <w:r w:rsidRPr="00355E49">
          <w:rPr>
            <w:rStyle w:val="Hyperlink"/>
            <w:noProof/>
          </w:rPr>
          <w:t>Schedule</w:t>
        </w:r>
        <w:r w:rsidRPr="00355E49">
          <w:rPr>
            <w:rStyle w:val="Hyperlink"/>
            <w:rFonts w:eastAsia="Arial"/>
            <w:bCs/>
            <w:noProof/>
          </w:rPr>
          <w:t xml:space="preserve"> 7 - S106 Agreement Annexure 15 – London City Airport Community Fund Terms of Reference</w:t>
        </w:r>
        <w:r>
          <w:rPr>
            <w:noProof/>
            <w:webHidden/>
          </w:rPr>
          <w:tab/>
        </w:r>
        <w:r>
          <w:rPr>
            <w:noProof/>
            <w:webHidden/>
          </w:rPr>
          <w:fldChar w:fldCharType="begin"/>
        </w:r>
        <w:r>
          <w:rPr>
            <w:noProof/>
            <w:webHidden/>
          </w:rPr>
          <w:instrText xml:space="preserve"> PAGEREF _Toc151564129 \h </w:instrText>
        </w:r>
        <w:r>
          <w:rPr>
            <w:noProof/>
            <w:webHidden/>
          </w:rPr>
        </w:r>
        <w:r>
          <w:rPr>
            <w:noProof/>
            <w:webHidden/>
          </w:rPr>
          <w:fldChar w:fldCharType="separate"/>
        </w:r>
        <w:r>
          <w:rPr>
            <w:noProof/>
            <w:webHidden/>
          </w:rPr>
          <w:t>21</w:t>
        </w:r>
        <w:r>
          <w:rPr>
            <w:noProof/>
            <w:webHidden/>
          </w:rPr>
          <w:fldChar w:fldCharType="end"/>
        </w:r>
      </w:hyperlink>
    </w:p>
    <w:p w14:paraId="6B5625FE" w14:textId="6841A4DB"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0" w:history="1">
        <w:r w:rsidRPr="00355E49">
          <w:rPr>
            <w:rStyle w:val="Hyperlink"/>
            <w:noProof/>
          </w:rPr>
          <w:t>Schedule 8 - S106 Agreement Schedule 21</w:t>
        </w:r>
        <w:r>
          <w:rPr>
            <w:noProof/>
            <w:webHidden/>
          </w:rPr>
          <w:tab/>
        </w:r>
        <w:r>
          <w:rPr>
            <w:noProof/>
            <w:webHidden/>
          </w:rPr>
          <w:fldChar w:fldCharType="begin"/>
        </w:r>
        <w:r>
          <w:rPr>
            <w:noProof/>
            <w:webHidden/>
          </w:rPr>
          <w:instrText xml:space="preserve"> PAGEREF _Toc151564130 \h </w:instrText>
        </w:r>
        <w:r>
          <w:rPr>
            <w:noProof/>
            <w:webHidden/>
          </w:rPr>
        </w:r>
        <w:r>
          <w:rPr>
            <w:noProof/>
            <w:webHidden/>
          </w:rPr>
          <w:fldChar w:fldCharType="separate"/>
        </w:r>
        <w:r>
          <w:rPr>
            <w:noProof/>
            <w:webHidden/>
          </w:rPr>
          <w:t>22</w:t>
        </w:r>
        <w:r>
          <w:rPr>
            <w:noProof/>
            <w:webHidden/>
          </w:rPr>
          <w:fldChar w:fldCharType="end"/>
        </w:r>
      </w:hyperlink>
    </w:p>
    <w:p w14:paraId="62FC81A0" w14:textId="1E568E0F"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1" w:history="1">
        <w:r w:rsidRPr="00355E49">
          <w:rPr>
            <w:rStyle w:val="Hyperlink"/>
            <w:noProof/>
          </w:rPr>
          <w:t>Schedule 9 - S106 Agreement Schedule 22</w:t>
        </w:r>
        <w:r>
          <w:rPr>
            <w:noProof/>
            <w:webHidden/>
          </w:rPr>
          <w:tab/>
        </w:r>
        <w:r>
          <w:rPr>
            <w:noProof/>
            <w:webHidden/>
          </w:rPr>
          <w:fldChar w:fldCharType="begin"/>
        </w:r>
        <w:r>
          <w:rPr>
            <w:noProof/>
            <w:webHidden/>
          </w:rPr>
          <w:instrText xml:space="preserve"> PAGEREF _Toc151564131 \h </w:instrText>
        </w:r>
        <w:r>
          <w:rPr>
            <w:noProof/>
            <w:webHidden/>
          </w:rPr>
        </w:r>
        <w:r>
          <w:rPr>
            <w:noProof/>
            <w:webHidden/>
          </w:rPr>
          <w:fldChar w:fldCharType="separate"/>
        </w:r>
        <w:r>
          <w:rPr>
            <w:noProof/>
            <w:webHidden/>
          </w:rPr>
          <w:t>24</w:t>
        </w:r>
        <w:r>
          <w:rPr>
            <w:noProof/>
            <w:webHidden/>
          </w:rPr>
          <w:fldChar w:fldCharType="end"/>
        </w:r>
      </w:hyperlink>
    </w:p>
    <w:p w14:paraId="0C05B6D0" w14:textId="76FB3B3D"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2" w:history="1">
        <w:r w:rsidRPr="00355E49">
          <w:rPr>
            <w:rStyle w:val="Hyperlink"/>
            <w:noProof/>
          </w:rPr>
          <w:t>Schedule 10 - S106 Agreement Annexure 1</w:t>
        </w:r>
        <w:r>
          <w:rPr>
            <w:noProof/>
            <w:webHidden/>
          </w:rPr>
          <w:tab/>
        </w:r>
        <w:r>
          <w:rPr>
            <w:noProof/>
            <w:webHidden/>
          </w:rPr>
          <w:fldChar w:fldCharType="begin"/>
        </w:r>
        <w:r>
          <w:rPr>
            <w:noProof/>
            <w:webHidden/>
          </w:rPr>
          <w:instrText xml:space="preserve"> PAGEREF _Toc151564132 \h </w:instrText>
        </w:r>
        <w:r>
          <w:rPr>
            <w:noProof/>
            <w:webHidden/>
          </w:rPr>
        </w:r>
        <w:r>
          <w:rPr>
            <w:noProof/>
            <w:webHidden/>
          </w:rPr>
          <w:fldChar w:fldCharType="separate"/>
        </w:r>
        <w:r>
          <w:rPr>
            <w:noProof/>
            <w:webHidden/>
          </w:rPr>
          <w:t>25</w:t>
        </w:r>
        <w:r>
          <w:rPr>
            <w:noProof/>
            <w:webHidden/>
          </w:rPr>
          <w:fldChar w:fldCharType="end"/>
        </w:r>
      </w:hyperlink>
    </w:p>
    <w:p w14:paraId="5242FB50" w14:textId="6E9623DC"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3" w:history="1">
        <w:r w:rsidRPr="00355E49">
          <w:rPr>
            <w:rStyle w:val="Hyperlink"/>
            <w:noProof/>
          </w:rPr>
          <w:t>Schedule 11- S106 Agreement Annexure 2 (First Tier Scheme) Annexure 7 (Second Tier Scheme) and Annexure 12 (Intermediate Tier Scheme)</w:t>
        </w:r>
        <w:r>
          <w:rPr>
            <w:noProof/>
            <w:webHidden/>
          </w:rPr>
          <w:tab/>
        </w:r>
        <w:r>
          <w:rPr>
            <w:noProof/>
            <w:webHidden/>
          </w:rPr>
          <w:fldChar w:fldCharType="begin"/>
        </w:r>
        <w:r>
          <w:rPr>
            <w:noProof/>
            <w:webHidden/>
          </w:rPr>
          <w:instrText xml:space="preserve"> PAGEREF _Toc151564133 \h </w:instrText>
        </w:r>
        <w:r>
          <w:rPr>
            <w:noProof/>
            <w:webHidden/>
          </w:rPr>
        </w:r>
        <w:r>
          <w:rPr>
            <w:noProof/>
            <w:webHidden/>
          </w:rPr>
          <w:fldChar w:fldCharType="separate"/>
        </w:r>
        <w:r>
          <w:rPr>
            <w:noProof/>
            <w:webHidden/>
          </w:rPr>
          <w:t>26</w:t>
        </w:r>
        <w:r>
          <w:rPr>
            <w:noProof/>
            <w:webHidden/>
          </w:rPr>
          <w:fldChar w:fldCharType="end"/>
        </w:r>
      </w:hyperlink>
    </w:p>
    <w:p w14:paraId="6EB01D47" w14:textId="289CE305"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4" w:history="1">
        <w:r w:rsidRPr="00355E49">
          <w:rPr>
            <w:rStyle w:val="Hyperlink"/>
            <w:noProof/>
          </w:rPr>
          <w:t>Schedule 12 - S106 Agreement Annexure 6 (Reinspection Scheme)</w:t>
        </w:r>
        <w:r>
          <w:rPr>
            <w:noProof/>
            <w:webHidden/>
          </w:rPr>
          <w:tab/>
        </w:r>
        <w:r>
          <w:rPr>
            <w:noProof/>
            <w:webHidden/>
          </w:rPr>
          <w:fldChar w:fldCharType="begin"/>
        </w:r>
        <w:r>
          <w:rPr>
            <w:noProof/>
            <w:webHidden/>
          </w:rPr>
          <w:instrText xml:space="preserve"> PAGEREF _Toc151564134 \h </w:instrText>
        </w:r>
        <w:r>
          <w:rPr>
            <w:noProof/>
            <w:webHidden/>
          </w:rPr>
        </w:r>
        <w:r>
          <w:rPr>
            <w:noProof/>
            <w:webHidden/>
          </w:rPr>
          <w:fldChar w:fldCharType="separate"/>
        </w:r>
        <w:r>
          <w:rPr>
            <w:noProof/>
            <w:webHidden/>
          </w:rPr>
          <w:t>30</w:t>
        </w:r>
        <w:r>
          <w:rPr>
            <w:noProof/>
            <w:webHidden/>
          </w:rPr>
          <w:fldChar w:fldCharType="end"/>
        </w:r>
      </w:hyperlink>
    </w:p>
    <w:p w14:paraId="7560183D" w14:textId="1B4D0A88"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5" w:history="1">
        <w:r w:rsidRPr="00355E49">
          <w:rPr>
            <w:rStyle w:val="Hyperlink"/>
            <w:noProof/>
          </w:rPr>
          <w:t>Annexure 1 Track changed version of the S106 Agreement</w:t>
        </w:r>
        <w:r>
          <w:rPr>
            <w:noProof/>
            <w:webHidden/>
          </w:rPr>
          <w:tab/>
        </w:r>
        <w:r>
          <w:rPr>
            <w:noProof/>
            <w:webHidden/>
          </w:rPr>
          <w:fldChar w:fldCharType="begin"/>
        </w:r>
        <w:r>
          <w:rPr>
            <w:noProof/>
            <w:webHidden/>
          </w:rPr>
          <w:instrText xml:space="preserve"> PAGEREF _Toc151564135 \h </w:instrText>
        </w:r>
        <w:r>
          <w:rPr>
            <w:noProof/>
            <w:webHidden/>
          </w:rPr>
        </w:r>
        <w:r>
          <w:rPr>
            <w:noProof/>
            <w:webHidden/>
          </w:rPr>
          <w:fldChar w:fldCharType="separate"/>
        </w:r>
        <w:r>
          <w:rPr>
            <w:noProof/>
            <w:webHidden/>
          </w:rPr>
          <w:t>33</w:t>
        </w:r>
        <w:r>
          <w:rPr>
            <w:noProof/>
            <w:webHidden/>
          </w:rPr>
          <w:fldChar w:fldCharType="end"/>
        </w:r>
      </w:hyperlink>
    </w:p>
    <w:p w14:paraId="028EC849" w14:textId="5658921B"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6" w:history="1">
        <w:r w:rsidRPr="00355E49">
          <w:rPr>
            <w:rStyle w:val="Hyperlink"/>
            <w:noProof/>
          </w:rPr>
          <w:t>Annexure 2 Track changed version of Annexure 2 – First Tier Scheme</w:t>
        </w:r>
        <w:r>
          <w:rPr>
            <w:noProof/>
            <w:webHidden/>
          </w:rPr>
          <w:tab/>
        </w:r>
        <w:r>
          <w:rPr>
            <w:noProof/>
            <w:webHidden/>
          </w:rPr>
          <w:fldChar w:fldCharType="begin"/>
        </w:r>
        <w:r>
          <w:rPr>
            <w:noProof/>
            <w:webHidden/>
          </w:rPr>
          <w:instrText xml:space="preserve"> PAGEREF _Toc151564136 \h </w:instrText>
        </w:r>
        <w:r>
          <w:rPr>
            <w:noProof/>
            <w:webHidden/>
          </w:rPr>
        </w:r>
        <w:r>
          <w:rPr>
            <w:noProof/>
            <w:webHidden/>
          </w:rPr>
          <w:fldChar w:fldCharType="separate"/>
        </w:r>
        <w:r>
          <w:rPr>
            <w:noProof/>
            <w:webHidden/>
          </w:rPr>
          <w:t>34</w:t>
        </w:r>
        <w:r>
          <w:rPr>
            <w:noProof/>
            <w:webHidden/>
          </w:rPr>
          <w:fldChar w:fldCharType="end"/>
        </w:r>
      </w:hyperlink>
    </w:p>
    <w:p w14:paraId="3AA65031" w14:textId="2886F185"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7" w:history="1">
        <w:r w:rsidRPr="00355E49">
          <w:rPr>
            <w:rStyle w:val="Hyperlink"/>
            <w:bCs/>
            <w:noProof/>
          </w:rPr>
          <w:t>Annexure 3 Track changed version of Annexure 7 – Second Tier Scheme</w:t>
        </w:r>
        <w:r>
          <w:rPr>
            <w:noProof/>
            <w:webHidden/>
          </w:rPr>
          <w:tab/>
        </w:r>
        <w:r>
          <w:rPr>
            <w:noProof/>
            <w:webHidden/>
          </w:rPr>
          <w:fldChar w:fldCharType="begin"/>
        </w:r>
        <w:r>
          <w:rPr>
            <w:noProof/>
            <w:webHidden/>
          </w:rPr>
          <w:instrText xml:space="preserve"> PAGEREF _Toc151564137 \h </w:instrText>
        </w:r>
        <w:r>
          <w:rPr>
            <w:noProof/>
            <w:webHidden/>
          </w:rPr>
        </w:r>
        <w:r>
          <w:rPr>
            <w:noProof/>
            <w:webHidden/>
          </w:rPr>
          <w:fldChar w:fldCharType="separate"/>
        </w:r>
        <w:r>
          <w:rPr>
            <w:noProof/>
            <w:webHidden/>
          </w:rPr>
          <w:t>35</w:t>
        </w:r>
        <w:r>
          <w:rPr>
            <w:noProof/>
            <w:webHidden/>
          </w:rPr>
          <w:fldChar w:fldCharType="end"/>
        </w:r>
      </w:hyperlink>
    </w:p>
    <w:p w14:paraId="195F4012" w14:textId="6030DEB5"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8" w:history="1">
        <w:r w:rsidRPr="00355E49">
          <w:rPr>
            <w:rStyle w:val="Hyperlink"/>
            <w:noProof/>
          </w:rPr>
          <w:t>Annexure 4 Track changed version of Annexure 12 – Intermediate Tier Scheme</w:t>
        </w:r>
        <w:r>
          <w:rPr>
            <w:noProof/>
            <w:webHidden/>
          </w:rPr>
          <w:tab/>
        </w:r>
        <w:r>
          <w:rPr>
            <w:noProof/>
            <w:webHidden/>
          </w:rPr>
          <w:fldChar w:fldCharType="begin"/>
        </w:r>
        <w:r>
          <w:rPr>
            <w:noProof/>
            <w:webHidden/>
          </w:rPr>
          <w:instrText xml:space="preserve"> PAGEREF _Toc151564138 \h </w:instrText>
        </w:r>
        <w:r>
          <w:rPr>
            <w:noProof/>
            <w:webHidden/>
          </w:rPr>
        </w:r>
        <w:r>
          <w:rPr>
            <w:noProof/>
            <w:webHidden/>
          </w:rPr>
          <w:fldChar w:fldCharType="separate"/>
        </w:r>
        <w:r>
          <w:rPr>
            <w:noProof/>
            <w:webHidden/>
          </w:rPr>
          <w:t>36</w:t>
        </w:r>
        <w:r>
          <w:rPr>
            <w:noProof/>
            <w:webHidden/>
          </w:rPr>
          <w:fldChar w:fldCharType="end"/>
        </w:r>
      </w:hyperlink>
    </w:p>
    <w:p w14:paraId="7629BBF7" w14:textId="2094F160"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39" w:history="1">
        <w:r w:rsidRPr="00355E49">
          <w:rPr>
            <w:rStyle w:val="Hyperlink"/>
            <w:noProof/>
          </w:rPr>
          <w:t>Annexure 5 Track changed version of Annexure 6 – Reinspection Scheme</w:t>
        </w:r>
        <w:r>
          <w:rPr>
            <w:noProof/>
            <w:webHidden/>
          </w:rPr>
          <w:tab/>
        </w:r>
        <w:r>
          <w:rPr>
            <w:noProof/>
            <w:webHidden/>
          </w:rPr>
          <w:fldChar w:fldCharType="begin"/>
        </w:r>
        <w:r>
          <w:rPr>
            <w:noProof/>
            <w:webHidden/>
          </w:rPr>
          <w:instrText xml:space="preserve"> PAGEREF _Toc151564139 \h </w:instrText>
        </w:r>
        <w:r>
          <w:rPr>
            <w:noProof/>
            <w:webHidden/>
          </w:rPr>
        </w:r>
        <w:r>
          <w:rPr>
            <w:noProof/>
            <w:webHidden/>
          </w:rPr>
          <w:fldChar w:fldCharType="separate"/>
        </w:r>
        <w:r>
          <w:rPr>
            <w:noProof/>
            <w:webHidden/>
          </w:rPr>
          <w:t>37</w:t>
        </w:r>
        <w:r>
          <w:rPr>
            <w:noProof/>
            <w:webHidden/>
          </w:rPr>
          <w:fldChar w:fldCharType="end"/>
        </w:r>
      </w:hyperlink>
    </w:p>
    <w:p w14:paraId="3A1CF33C" w14:textId="714E2234" w:rsidR="006D32D6" w:rsidRDefault="006D32D6">
      <w:pPr>
        <w:pStyle w:val="TOC1"/>
        <w:rPr>
          <w:rFonts w:asciiTheme="minorHAnsi" w:eastAsiaTheme="minorEastAsia" w:hAnsiTheme="minorHAnsi" w:cstheme="minorBidi"/>
          <w:noProof/>
          <w:kern w:val="2"/>
          <w:sz w:val="22"/>
          <w:szCs w:val="22"/>
          <w:lang w:eastAsia="en-GB"/>
          <w14:ligatures w14:val="standardContextual"/>
        </w:rPr>
      </w:pPr>
      <w:hyperlink w:anchor="_Toc151564140" w:history="1">
        <w:r w:rsidRPr="00355E49">
          <w:rPr>
            <w:rStyle w:val="Hyperlink"/>
            <w:noProof/>
          </w:rPr>
          <w:t>Annexure 6 Plans 20, 21, 22 and 23</w:t>
        </w:r>
        <w:r>
          <w:rPr>
            <w:noProof/>
            <w:webHidden/>
          </w:rPr>
          <w:tab/>
        </w:r>
        <w:r>
          <w:rPr>
            <w:noProof/>
            <w:webHidden/>
          </w:rPr>
          <w:fldChar w:fldCharType="begin"/>
        </w:r>
        <w:r>
          <w:rPr>
            <w:noProof/>
            <w:webHidden/>
          </w:rPr>
          <w:instrText xml:space="preserve"> PAGEREF _Toc151564140 \h </w:instrText>
        </w:r>
        <w:r>
          <w:rPr>
            <w:noProof/>
            <w:webHidden/>
          </w:rPr>
        </w:r>
        <w:r>
          <w:rPr>
            <w:noProof/>
            <w:webHidden/>
          </w:rPr>
          <w:fldChar w:fldCharType="separate"/>
        </w:r>
        <w:r>
          <w:rPr>
            <w:noProof/>
            <w:webHidden/>
          </w:rPr>
          <w:t>38</w:t>
        </w:r>
        <w:r>
          <w:rPr>
            <w:noProof/>
            <w:webHidden/>
          </w:rPr>
          <w:fldChar w:fldCharType="end"/>
        </w:r>
      </w:hyperlink>
    </w:p>
    <w:p w14:paraId="294D5C26" w14:textId="608CCF44" w:rsidR="009274EC" w:rsidRDefault="00614CE5" w:rsidP="00536CBA">
      <w:pPr>
        <w:pStyle w:val="TOC1"/>
        <w:rPr>
          <w:noProof/>
          <w:lang w:val="en-US"/>
        </w:rPr>
      </w:pPr>
      <w:r>
        <w:rPr>
          <w:noProof/>
          <w:lang w:val="en-US"/>
        </w:rPr>
        <w:fldChar w:fldCharType="end"/>
      </w:r>
    </w:p>
    <w:p w14:paraId="17D4F5B3" w14:textId="77777777" w:rsidR="009274EC" w:rsidRDefault="009274EC">
      <w:pPr>
        <w:pStyle w:val="BodyText0"/>
        <w:sectPr w:rsidR="009274EC" w:rsidSect="00712D89">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851" w:footer="671" w:gutter="0"/>
          <w:cols w:space="720"/>
          <w:noEndnote/>
          <w:docGrid w:linePitch="272"/>
        </w:sectPr>
      </w:pPr>
    </w:p>
    <w:p w14:paraId="5FE289F9" w14:textId="23279581" w:rsidR="009274EC" w:rsidRDefault="00614CE5" w:rsidP="00780DD0">
      <w:pPr>
        <w:pStyle w:val="BodyText0"/>
        <w:spacing w:line="360" w:lineRule="auto"/>
        <w:rPr>
          <w:rFonts w:cs="Arial"/>
        </w:rPr>
      </w:pPr>
      <w:bookmarkStart w:id="1" w:name="main"/>
      <w:r>
        <w:rPr>
          <w:rFonts w:cs="Arial"/>
          <w:b/>
        </w:rPr>
        <w:lastRenderedPageBreak/>
        <w:t>THIS DEED</w:t>
      </w:r>
      <w:r>
        <w:rPr>
          <w:rFonts w:cs="Arial"/>
        </w:rPr>
        <w:t xml:space="preserve"> is made </w:t>
      </w:r>
      <w:proofErr w:type="gramStart"/>
      <w:r>
        <w:rPr>
          <w:rFonts w:cs="Arial"/>
        </w:rPr>
        <w:t>on</w:t>
      </w:r>
      <w:proofErr w:type="gramEnd"/>
      <w:r>
        <w:rPr>
          <w:rFonts w:cs="Arial"/>
        </w:rPr>
        <w:t xml:space="preserve">                                  </w:t>
      </w:r>
      <w:r>
        <w:rPr>
          <w:rFonts w:cs="Arial"/>
        </w:rPr>
        <w:tab/>
      </w:r>
      <w:r>
        <w:rPr>
          <w:rFonts w:cs="Arial"/>
        </w:rPr>
        <w:tab/>
      </w:r>
      <w:r>
        <w:rPr>
          <w:rFonts w:cs="Arial"/>
        </w:rPr>
        <w:tab/>
      </w:r>
      <w:r w:rsidR="002610DA">
        <w:rPr>
          <w:rFonts w:cs="Arial"/>
        </w:rPr>
        <w:t>202</w:t>
      </w:r>
      <w:r w:rsidR="009F7B5B">
        <w:rPr>
          <w:rFonts w:cs="Arial"/>
        </w:rPr>
        <w:t>3</w:t>
      </w:r>
    </w:p>
    <w:p w14:paraId="320DD48D" w14:textId="77777777" w:rsidR="009274EC" w:rsidRDefault="00614CE5" w:rsidP="00780DD0">
      <w:pPr>
        <w:pStyle w:val="BodyText0"/>
        <w:spacing w:line="360" w:lineRule="auto"/>
        <w:rPr>
          <w:rFonts w:cs="Arial"/>
        </w:rPr>
      </w:pPr>
      <w:r>
        <w:rPr>
          <w:rFonts w:cs="Arial"/>
          <w:b/>
        </w:rPr>
        <w:t>BETWEEN</w:t>
      </w:r>
      <w:r>
        <w:rPr>
          <w:rFonts w:cs="Arial"/>
        </w:rPr>
        <w:t>:</w:t>
      </w:r>
    </w:p>
    <w:p w14:paraId="579FFFCF" w14:textId="77777777" w:rsidR="009274EC" w:rsidRDefault="00614CE5" w:rsidP="00C46A7D">
      <w:pPr>
        <w:pStyle w:val="ListParagraph"/>
        <w:widowControl w:val="0"/>
        <w:numPr>
          <w:ilvl w:val="0"/>
          <w:numId w:val="8"/>
        </w:numPr>
        <w:spacing w:line="360" w:lineRule="auto"/>
        <w:ind w:left="567" w:hanging="567"/>
        <w:contextualSpacing w:val="0"/>
        <w:rPr>
          <w:b/>
        </w:rPr>
      </w:pPr>
      <w:r>
        <w:rPr>
          <w:b/>
        </w:rPr>
        <w:t xml:space="preserve">LONDON BOROUGH OF NEWHAM </w:t>
      </w:r>
      <w:r>
        <w:t>(“</w:t>
      </w:r>
      <w:r>
        <w:rPr>
          <w:b/>
        </w:rPr>
        <w:t>the Council</w:t>
      </w:r>
      <w:r>
        <w:t>”)</w:t>
      </w:r>
    </w:p>
    <w:p w14:paraId="26BCD8F1" w14:textId="6038E5F8" w:rsidR="009274EC" w:rsidRPr="00372D99" w:rsidRDefault="00614CE5" w:rsidP="00C46A7D">
      <w:pPr>
        <w:pStyle w:val="ListParagraph"/>
        <w:widowControl w:val="0"/>
        <w:numPr>
          <w:ilvl w:val="0"/>
          <w:numId w:val="8"/>
        </w:numPr>
        <w:spacing w:line="360" w:lineRule="auto"/>
        <w:ind w:left="567" w:hanging="567"/>
        <w:contextualSpacing w:val="0"/>
        <w:rPr>
          <w:b/>
        </w:rPr>
      </w:pPr>
      <w:r>
        <w:rPr>
          <w:b/>
        </w:rPr>
        <w:t xml:space="preserve">LONDON CITY AIRPORT LIMITED </w:t>
      </w:r>
      <w:r>
        <w:t>(company number 1963361) whose registered office is at City Aviation House, Royal Docks, London E16 2PB (“</w:t>
      </w:r>
      <w:r>
        <w:rPr>
          <w:b/>
        </w:rPr>
        <w:t>LCA</w:t>
      </w:r>
      <w:r>
        <w:t>”)</w:t>
      </w:r>
    </w:p>
    <w:p w14:paraId="4BCF725A" w14:textId="77777777" w:rsidR="009274EC" w:rsidRDefault="00614CE5" w:rsidP="00C46A7D">
      <w:pPr>
        <w:pStyle w:val="ListParagraph"/>
        <w:widowControl w:val="0"/>
        <w:numPr>
          <w:ilvl w:val="0"/>
          <w:numId w:val="8"/>
        </w:numPr>
        <w:spacing w:line="360" w:lineRule="auto"/>
        <w:ind w:left="567" w:hanging="567"/>
        <w:contextualSpacing w:val="0"/>
        <w:rPr>
          <w:b/>
        </w:rPr>
      </w:pPr>
      <w:r>
        <w:rPr>
          <w:b/>
        </w:rPr>
        <w:t xml:space="preserve">DOCKLANDS AVIATION GROUP LIMITED </w:t>
      </w:r>
      <w:r>
        <w:t>(company number 5879149) whose registered office is at City Aviation House, London City Airport, London E16 9</w:t>
      </w:r>
      <w:proofErr w:type="gramStart"/>
      <w:r>
        <w:t>PB  (</w:t>
      </w:r>
      <w:proofErr w:type="gramEnd"/>
      <w:r>
        <w:t>“</w:t>
      </w:r>
      <w:r>
        <w:rPr>
          <w:b/>
        </w:rPr>
        <w:t>DAGL</w:t>
      </w:r>
      <w:r>
        <w:t>”)</w:t>
      </w:r>
    </w:p>
    <w:p w14:paraId="537C87AE" w14:textId="332C744A" w:rsidR="00614CE5" w:rsidRDefault="00614CE5" w:rsidP="00C46A7D">
      <w:pPr>
        <w:pStyle w:val="ListParagraph"/>
        <w:widowControl w:val="0"/>
        <w:numPr>
          <w:ilvl w:val="0"/>
          <w:numId w:val="8"/>
        </w:numPr>
        <w:spacing w:line="360" w:lineRule="auto"/>
        <w:ind w:left="567" w:hanging="567"/>
        <w:contextualSpacing w:val="0"/>
      </w:pPr>
      <w:r>
        <w:rPr>
          <w:b/>
        </w:rPr>
        <w:t xml:space="preserve">NATWEST MARKETS plc </w:t>
      </w:r>
      <w:r>
        <w:t xml:space="preserve">(company number SCO90312) whose registered office is at 36 St Andrew Square, Edinburgh EH2 2YB and whose address for service in England and Wales is Syndicated Loans Agency, The Royal Bank of Scotland pic, Level 5, </w:t>
      </w:r>
      <w:bookmarkStart w:id="2" w:name="DocXTextRef1"/>
      <w:r>
        <w:t>135</w:t>
      </w:r>
      <w:bookmarkEnd w:id="2"/>
      <w:r>
        <w:t xml:space="preserve"> Bishopsgate, London EC2M 3UR (“</w:t>
      </w:r>
      <w:r>
        <w:rPr>
          <w:b/>
        </w:rPr>
        <w:t>Mortgagee</w:t>
      </w:r>
      <w:r>
        <w:t>”)</w:t>
      </w:r>
    </w:p>
    <w:p w14:paraId="4B75FA59" w14:textId="6279D24B" w:rsidR="00885E28" w:rsidRPr="0055384C" w:rsidRDefault="00885E28" w:rsidP="00C46A7D">
      <w:pPr>
        <w:pStyle w:val="ListParagraph"/>
        <w:widowControl w:val="0"/>
        <w:numPr>
          <w:ilvl w:val="0"/>
          <w:numId w:val="8"/>
        </w:numPr>
        <w:spacing w:line="360" w:lineRule="auto"/>
        <w:ind w:left="0" w:firstLine="0"/>
        <w:contextualSpacing w:val="0"/>
        <w:rPr>
          <w:b/>
        </w:rPr>
      </w:pPr>
      <w:r>
        <w:rPr>
          <w:b/>
        </w:rPr>
        <w:t>TRANSPORT FOR LONDON</w:t>
      </w:r>
      <w:r>
        <w:t xml:space="preserve"> of </w:t>
      </w:r>
      <w:r w:rsidR="00D16B46">
        <w:t>5 Endeavour Square</w:t>
      </w:r>
      <w:r>
        <w:t xml:space="preserve">, London, </w:t>
      </w:r>
      <w:r w:rsidR="00D16B46">
        <w:t>E20 1JN</w:t>
      </w:r>
      <w:r>
        <w:t xml:space="preserve"> (“</w:t>
      </w:r>
      <w:r>
        <w:rPr>
          <w:b/>
        </w:rPr>
        <w:t>TfL</w:t>
      </w:r>
      <w:r>
        <w:t>”)</w:t>
      </w:r>
    </w:p>
    <w:p w14:paraId="6B6DF5BA" w14:textId="3FC6749C" w:rsidR="009274EC" w:rsidRPr="00DE3757" w:rsidRDefault="00614CE5" w:rsidP="00780DD0">
      <w:pPr>
        <w:pStyle w:val="BodyTextBold"/>
        <w:spacing w:line="360" w:lineRule="auto"/>
        <w:rPr>
          <w:i/>
          <w:sz w:val="22"/>
        </w:rPr>
      </w:pPr>
      <w:r>
        <w:rPr>
          <w:rFonts w:cs="Arial"/>
        </w:rPr>
        <w:t>WHEREAS</w:t>
      </w:r>
      <w:r w:rsidR="00DE3757" w:rsidRPr="00DE3757">
        <w:rPr>
          <w:rFonts w:cs="Arial"/>
          <w:i/>
        </w:rPr>
        <w:t xml:space="preserve"> </w:t>
      </w:r>
    </w:p>
    <w:p w14:paraId="79809887" w14:textId="2831EFA1" w:rsidR="00372D99" w:rsidRDefault="00614CE5" w:rsidP="00C46A7D">
      <w:pPr>
        <w:pStyle w:val="ListParagraph"/>
        <w:widowControl w:val="0"/>
        <w:numPr>
          <w:ilvl w:val="0"/>
          <w:numId w:val="9"/>
        </w:numPr>
        <w:spacing w:line="360" w:lineRule="auto"/>
        <w:ind w:left="567" w:hanging="567"/>
        <w:contextualSpacing w:val="0"/>
      </w:pPr>
      <w:r>
        <w:t xml:space="preserve">The Council is the local planning authority for the purposes of the Act and the local highway authority for the purposes of the Highways Act 1980 for the area in which the Land </w:t>
      </w:r>
      <w:bookmarkStart w:id="3" w:name="_Ref445194647"/>
      <w:bookmarkStart w:id="4" w:name="_Ref445194646"/>
      <w:r>
        <w:t>is situated</w:t>
      </w:r>
      <w:bookmarkStart w:id="5" w:name="_Ref445194652"/>
      <w:bookmarkEnd w:id="3"/>
      <w:bookmarkEnd w:id="4"/>
      <w:r w:rsidR="00372D99">
        <w:t>.</w:t>
      </w:r>
    </w:p>
    <w:p w14:paraId="1CD811DC" w14:textId="77777777" w:rsidR="00372D99" w:rsidRDefault="00372D99" w:rsidP="00C46A7D">
      <w:pPr>
        <w:pStyle w:val="ListParagraph"/>
        <w:widowControl w:val="0"/>
        <w:numPr>
          <w:ilvl w:val="0"/>
          <w:numId w:val="9"/>
        </w:numPr>
        <w:spacing w:line="360" w:lineRule="auto"/>
        <w:ind w:left="567" w:hanging="567"/>
        <w:contextualSpacing w:val="0"/>
      </w:pPr>
      <w:r>
        <w:t xml:space="preserve">DAGL is the freehold owner of the Yellow Land and is the owner of the head leasehold interest in the Yellow Land, the </w:t>
      </w:r>
      <w:r w:rsidRPr="00372D99">
        <w:rPr>
          <w:rFonts w:cs="Times New Roman"/>
          <w:bCs/>
          <w:lang w:eastAsia="en-GB"/>
        </w:rPr>
        <w:t xml:space="preserve">Blue Hatched Land, the Blue </w:t>
      </w:r>
      <w:proofErr w:type="gramStart"/>
      <w:r w:rsidRPr="00372D99">
        <w:rPr>
          <w:rFonts w:cs="Times New Roman"/>
          <w:bCs/>
          <w:lang w:eastAsia="en-GB"/>
        </w:rPr>
        <w:t>Land</w:t>
      </w:r>
      <w:proofErr w:type="gramEnd"/>
      <w:r w:rsidRPr="00372D99">
        <w:rPr>
          <w:rFonts w:cs="Times New Roman"/>
          <w:bCs/>
          <w:lang w:eastAsia="en-GB"/>
        </w:rPr>
        <w:t xml:space="preserve"> and the Purple Land. DAGL is also the owner of long leasehold interests in the Pink Land and the Brown Land (</w:t>
      </w:r>
      <w:r>
        <w:t xml:space="preserve">other than the parts of Hartmann Road (and land adjacent thereto) transferred to LCA and registered at the Land Registry under title number TGL469846). </w:t>
      </w:r>
      <w:r w:rsidRPr="00372D99">
        <w:rPr>
          <w:rFonts w:cs="Times New Roman"/>
          <w:bCs/>
          <w:lang w:eastAsia="en-GB"/>
        </w:rPr>
        <w:t xml:space="preserve"> </w:t>
      </w:r>
      <w:bookmarkStart w:id="6" w:name="_Ref445194648"/>
    </w:p>
    <w:p w14:paraId="287106DA" w14:textId="3C0166F8" w:rsidR="00372D99" w:rsidRDefault="00372D99" w:rsidP="00C46A7D">
      <w:pPr>
        <w:pStyle w:val="ListParagraph"/>
        <w:widowControl w:val="0"/>
        <w:numPr>
          <w:ilvl w:val="0"/>
          <w:numId w:val="9"/>
        </w:numPr>
        <w:spacing w:line="360" w:lineRule="auto"/>
        <w:ind w:left="567" w:hanging="567"/>
        <w:contextualSpacing w:val="0"/>
      </w:pPr>
      <w:r>
        <w:t xml:space="preserve">LCA is the occupational tenant of the Yellow Land under occupational leases dated 23 December 1998 and </w:t>
      </w:r>
      <w:bookmarkStart w:id="7" w:name="DocXTextRef2"/>
      <w:r>
        <w:t>28</w:t>
      </w:r>
      <w:bookmarkEnd w:id="7"/>
      <w:r>
        <w:t xml:space="preserve"> October 1999 made between </w:t>
      </w:r>
      <w:proofErr w:type="spellStart"/>
      <w:r>
        <w:t>Marketspur</w:t>
      </w:r>
      <w:proofErr w:type="spellEnd"/>
      <w:r>
        <w:t xml:space="preserve"> Limited and LCA and a reversionary lease dated 28 October 1999 between </w:t>
      </w:r>
      <w:proofErr w:type="spellStart"/>
      <w:r>
        <w:t>Marketspur</w:t>
      </w:r>
      <w:proofErr w:type="spellEnd"/>
      <w:r>
        <w:t xml:space="preserve"> Limited and LCA. LCA is also the occupational tenant of the Blue Land, the Blue Hatched </w:t>
      </w:r>
      <w:proofErr w:type="gramStart"/>
      <w:r>
        <w:t>Land</w:t>
      </w:r>
      <w:proofErr w:type="gramEnd"/>
      <w:r>
        <w:t xml:space="preserve"> and the Purple Land.</w:t>
      </w:r>
      <w:bookmarkEnd w:id="6"/>
      <w:r>
        <w:t xml:space="preserve"> </w:t>
      </w:r>
      <w:proofErr w:type="gramStart"/>
      <w:r>
        <w:t>and  is</w:t>
      </w:r>
      <w:proofErr w:type="gramEnd"/>
      <w:r>
        <w:t xml:space="preserve"> the freehold owner of the land which interest is registered at the Land Registry under title number TGL469846 (being the red-hatched land, as well as parts of parts of Hartmann Road (and land adjacent thereto) within the Brown Land and the Pink Land). </w:t>
      </w:r>
    </w:p>
    <w:p w14:paraId="732264DD" w14:textId="0C9AB76A" w:rsidR="009274EC" w:rsidRDefault="00614CE5" w:rsidP="00C46A7D">
      <w:pPr>
        <w:pStyle w:val="ListParagraph"/>
        <w:widowControl w:val="0"/>
        <w:numPr>
          <w:ilvl w:val="0"/>
          <w:numId w:val="9"/>
        </w:numPr>
        <w:spacing w:line="360" w:lineRule="auto"/>
        <w:ind w:left="567" w:hanging="567"/>
        <w:contextualSpacing w:val="0"/>
      </w:pPr>
      <w:proofErr w:type="gramStart"/>
      <w:r>
        <w:t>All of</w:t>
      </w:r>
      <w:proofErr w:type="gramEnd"/>
      <w:r>
        <w:t xml:space="preserve"> the interests referred to in the preceding recitals are affected by a charge and the Mortgagee is party to this deed for the purposes of clause 6.</w:t>
      </w:r>
      <w:bookmarkEnd w:id="5"/>
    </w:p>
    <w:p w14:paraId="267B25E4" w14:textId="3D22EBCC" w:rsidR="00885E28" w:rsidRDefault="00885E28" w:rsidP="00C46A7D">
      <w:pPr>
        <w:pStyle w:val="ListParagraph"/>
        <w:widowControl w:val="0"/>
        <w:numPr>
          <w:ilvl w:val="0"/>
          <w:numId w:val="9"/>
        </w:numPr>
        <w:spacing w:line="360" w:lineRule="auto"/>
        <w:ind w:left="567" w:hanging="567"/>
        <w:contextualSpacing w:val="0"/>
      </w:pPr>
      <w:r>
        <w:t xml:space="preserve">TfL is the strategic transport authority for London and is the highway authority for the purposes of the Highways Act 1980 for certain highways in the vicinity of the Development and is also responsible for the planning and operation of the public transport serving the Land. </w:t>
      </w:r>
    </w:p>
    <w:p w14:paraId="38E6DA0F" w14:textId="77777777" w:rsidR="009274EC" w:rsidRDefault="00614CE5" w:rsidP="00C46A7D">
      <w:pPr>
        <w:pStyle w:val="ListParagraph"/>
        <w:widowControl w:val="0"/>
        <w:numPr>
          <w:ilvl w:val="0"/>
          <w:numId w:val="9"/>
        </w:numPr>
        <w:spacing w:line="360" w:lineRule="auto"/>
        <w:ind w:left="567" w:hanging="567"/>
        <w:contextualSpacing w:val="0"/>
      </w:pPr>
      <w:r>
        <w:lastRenderedPageBreak/>
        <w:t>The Council is the local planning authority for the area in which the Land is situated.</w:t>
      </w:r>
      <w:bookmarkStart w:id="8" w:name="_Ref445194654"/>
    </w:p>
    <w:p w14:paraId="0B483689" w14:textId="77777777" w:rsidR="009274EC" w:rsidRDefault="00614CE5" w:rsidP="00C46A7D">
      <w:pPr>
        <w:pStyle w:val="ListParagraph"/>
        <w:widowControl w:val="0"/>
        <w:numPr>
          <w:ilvl w:val="0"/>
          <w:numId w:val="9"/>
        </w:numPr>
        <w:spacing w:line="360" w:lineRule="auto"/>
        <w:ind w:left="567" w:hanging="567"/>
        <w:contextualSpacing w:val="0"/>
        <w:rPr>
          <w:lang w:eastAsia="zh-CN"/>
        </w:rPr>
      </w:pPr>
      <w:bookmarkStart w:id="9" w:name="_Ref445194655"/>
      <w:bookmarkEnd w:id="8"/>
      <w:r>
        <w:t xml:space="preserve">The Planning Permission was granted on 29 July 2016. </w:t>
      </w:r>
      <w:bookmarkEnd w:id="9"/>
    </w:p>
    <w:p w14:paraId="6C60EB60" w14:textId="3B8DF66C" w:rsidR="009274EC" w:rsidRDefault="00614CE5" w:rsidP="00C46A7D">
      <w:pPr>
        <w:pStyle w:val="ListParagraph"/>
        <w:widowControl w:val="0"/>
        <w:numPr>
          <w:ilvl w:val="0"/>
          <w:numId w:val="9"/>
        </w:numPr>
        <w:spacing w:line="360" w:lineRule="auto"/>
        <w:ind w:left="567" w:hanging="567"/>
        <w:contextualSpacing w:val="0"/>
        <w:rPr>
          <w:lang w:eastAsia="zh-CN"/>
        </w:rPr>
      </w:pPr>
      <w:r>
        <w:t xml:space="preserve">On 27 April 2016, the parties to this </w:t>
      </w:r>
      <w:r w:rsidR="00DE3757">
        <w:t>Deed</w:t>
      </w:r>
      <w:r>
        <w:t xml:space="preserve"> (as well as GLA Land and Property Limited </w:t>
      </w:r>
      <w:proofErr w:type="gramStart"/>
      <w:r>
        <w:t>entered into</w:t>
      </w:r>
      <w:proofErr w:type="gramEnd"/>
      <w:r>
        <w:t xml:space="preserve"> the S106 Agreement in connection with the Planning Permission.</w:t>
      </w:r>
    </w:p>
    <w:p w14:paraId="3EDB82E7" w14:textId="083E8673" w:rsidR="00614CE5" w:rsidRDefault="00614CE5" w:rsidP="00C46A7D">
      <w:pPr>
        <w:pStyle w:val="ListParagraph"/>
        <w:widowControl w:val="0"/>
        <w:numPr>
          <w:ilvl w:val="0"/>
          <w:numId w:val="9"/>
        </w:numPr>
        <w:spacing w:line="360" w:lineRule="auto"/>
        <w:ind w:left="567" w:hanging="567"/>
        <w:contextualSpacing w:val="0"/>
        <w:rPr>
          <w:lang w:eastAsia="zh-CN"/>
        </w:rPr>
      </w:pPr>
      <w:r>
        <w:rPr>
          <w:lang w:eastAsia="zh-CN"/>
        </w:rPr>
        <w:t>The parties to this Deed</w:t>
      </w:r>
      <w:r w:rsidR="00A47018">
        <w:rPr>
          <w:lang w:eastAsia="zh-CN"/>
        </w:rPr>
        <w:t xml:space="preserve"> </w:t>
      </w:r>
      <w:proofErr w:type="gramStart"/>
      <w:r>
        <w:rPr>
          <w:lang w:eastAsia="zh-CN"/>
        </w:rPr>
        <w:t>entered into</w:t>
      </w:r>
      <w:proofErr w:type="gramEnd"/>
      <w:r>
        <w:rPr>
          <w:lang w:eastAsia="zh-CN"/>
        </w:rPr>
        <w:t xml:space="preserve"> the First Deed of Variation to </w:t>
      </w:r>
      <w:r w:rsidR="008258C2">
        <w:rPr>
          <w:lang w:eastAsia="zh-CN"/>
        </w:rPr>
        <w:t>make</w:t>
      </w:r>
      <w:r>
        <w:rPr>
          <w:lang w:eastAsia="zh-CN"/>
        </w:rPr>
        <w:t xml:space="preserve"> </w:t>
      </w:r>
      <w:r w:rsidR="008258C2">
        <w:rPr>
          <w:lang w:eastAsia="zh-CN"/>
        </w:rPr>
        <w:t>amendments</w:t>
      </w:r>
      <w:r>
        <w:rPr>
          <w:lang w:eastAsia="zh-CN"/>
        </w:rPr>
        <w:t xml:space="preserve"> </w:t>
      </w:r>
      <w:r w:rsidR="008258C2">
        <w:rPr>
          <w:lang w:eastAsia="zh-CN"/>
        </w:rPr>
        <w:t xml:space="preserve">to the S106 Agreement in light of changes </w:t>
      </w:r>
      <w:r>
        <w:rPr>
          <w:lang w:eastAsia="zh-CN"/>
        </w:rPr>
        <w:t xml:space="preserve">to the construction programme and </w:t>
      </w:r>
      <w:r w:rsidR="008258C2">
        <w:rPr>
          <w:lang w:eastAsia="zh-CN"/>
        </w:rPr>
        <w:t xml:space="preserve">changes to </w:t>
      </w:r>
      <w:r>
        <w:rPr>
          <w:lang w:eastAsia="zh-CN"/>
        </w:rPr>
        <w:t>the programmed delivery of the energy centres.</w:t>
      </w:r>
    </w:p>
    <w:p w14:paraId="06399B95" w14:textId="503366D9" w:rsidR="009274EC" w:rsidRDefault="00F40BC0" w:rsidP="00C46A7D">
      <w:pPr>
        <w:pStyle w:val="ListParagraph"/>
        <w:widowControl w:val="0"/>
        <w:numPr>
          <w:ilvl w:val="0"/>
          <w:numId w:val="9"/>
        </w:numPr>
        <w:spacing w:line="360" w:lineRule="auto"/>
        <w:ind w:left="567" w:hanging="567"/>
        <w:contextualSpacing w:val="0"/>
        <w:rPr>
          <w:lang w:eastAsia="zh-CN"/>
        </w:rPr>
      </w:pPr>
      <w:r>
        <w:t xml:space="preserve">The parties to this Deed </w:t>
      </w:r>
      <w:proofErr w:type="gramStart"/>
      <w:r>
        <w:t>entered into</w:t>
      </w:r>
      <w:proofErr w:type="gramEnd"/>
      <w:r>
        <w:t xml:space="preserve"> the Second Deed of Variation </w:t>
      </w:r>
      <w:r>
        <w:rPr>
          <w:lang w:eastAsia="zh-CN"/>
        </w:rPr>
        <w:t>to make further amendments to the S106 Agreement</w:t>
      </w:r>
      <w:r>
        <w:t xml:space="preserve"> in </w:t>
      </w:r>
      <w:r w:rsidR="00614CE5">
        <w:t>view of further changes to the construction phasing of the Development.</w:t>
      </w:r>
    </w:p>
    <w:p w14:paraId="03A6ED4F" w14:textId="655B8CE0" w:rsidR="00F40BC0" w:rsidRDefault="002610DA" w:rsidP="00C46A7D">
      <w:pPr>
        <w:pStyle w:val="ListParagraph"/>
        <w:widowControl w:val="0"/>
        <w:numPr>
          <w:ilvl w:val="0"/>
          <w:numId w:val="9"/>
        </w:numPr>
        <w:spacing w:line="360" w:lineRule="auto"/>
        <w:ind w:left="567" w:hanging="567"/>
        <w:contextualSpacing w:val="0"/>
        <w:rPr>
          <w:lang w:eastAsia="zh-CN"/>
        </w:rPr>
      </w:pPr>
      <w:r>
        <w:t>The parties to</w:t>
      </w:r>
      <w:r w:rsidR="00F40BC0">
        <w:t xml:space="preserve"> this Deed</w:t>
      </w:r>
      <w:r w:rsidR="00885E28">
        <w:t xml:space="preserve"> (other than Transport for London)</w:t>
      </w:r>
      <w:r w:rsidR="00F40BC0">
        <w:t xml:space="preserve"> </w:t>
      </w:r>
      <w:r>
        <w:t xml:space="preserve">entered into the Third Deed of Variation </w:t>
      </w:r>
      <w:proofErr w:type="gramStart"/>
      <w:r>
        <w:t>to</w:t>
      </w:r>
      <w:r w:rsidR="00F40BC0">
        <w:t xml:space="preserve">  the</w:t>
      </w:r>
      <w:proofErr w:type="gramEnd"/>
      <w:r w:rsidR="00F40BC0">
        <w:t xml:space="preserve"> S106 Agreement </w:t>
      </w:r>
      <w:r>
        <w:t xml:space="preserve">to amend </w:t>
      </w:r>
      <w:r w:rsidR="00F40BC0">
        <w:t xml:space="preserve">the timing of payment of instalments of the Education Contribution and the Employment Contribution. </w:t>
      </w:r>
    </w:p>
    <w:p w14:paraId="63E00879" w14:textId="7DE4BEBA" w:rsidR="002610DA" w:rsidRDefault="001C7764" w:rsidP="00C46A7D">
      <w:pPr>
        <w:pStyle w:val="ListParagraph"/>
        <w:widowControl w:val="0"/>
        <w:numPr>
          <w:ilvl w:val="0"/>
          <w:numId w:val="9"/>
        </w:numPr>
        <w:spacing w:line="360" w:lineRule="auto"/>
        <w:ind w:left="567" w:hanging="567"/>
        <w:contextualSpacing w:val="0"/>
        <w:rPr>
          <w:lang w:eastAsia="zh-CN"/>
        </w:rPr>
      </w:pPr>
      <w:r>
        <w:rPr>
          <w:lang w:eastAsia="zh-CN"/>
        </w:rPr>
        <w:t xml:space="preserve">The parties to this Deed </w:t>
      </w:r>
      <w:proofErr w:type="gramStart"/>
      <w:r>
        <w:rPr>
          <w:lang w:eastAsia="zh-CN"/>
        </w:rPr>
        <w:t>entered into</w:t>
      </w:r>
      <w:proofErr w:type="gramEnd"/>
      <w:r>
        <w:rPr>
          <w:lang w:eastAsia="zh-CN"/>
        </w:rPr>
        <w:t xml:space="preserve"> the </w:t>
      </w:r>
      <w:r w:rsidR="00AA650D">
        <w:rPr>
          <w:lang w:eastAsia="zh-CN"/>
        </w:rPr>
        <w:t xml:space="preserve">Fourth </w:t>
      </w:r>
      <w:r>
        <w:rPr>
          <w:lang w:eastAsia="zh-CN"/>
        </w:rPr>
        <w:t>Deed of Variation</w:t>
      </w:r>
      <w:r w:rsidR="002610DA">
        <w:rPr>
          <w:lang w:eastAsia="zh-CN"/>
        </w:rPr>
        <w:t xml:space="preserve"> to amend obligations in the S106 Agreement concerning the timing of payment of instalments of the Community Recreation Contribution</w:t>
      </w:r>
      <w:r w:rsidR="0055384C">
        <w:rPr>
          <w:lang w:eastAsia="zh-CN"/>
        </w:rPr>
        <w:t xml:space="preserve">, </w:t>
      </w:r>
      <w:r w:rsidR="002610DA">
        <w:rPr>
          <w:lang w:eastAsia="zh-CN"/>
        </w:rPr>
        <w:t>the DLR Station Management Contribution</w:t>
      </w:r>
      <w:r w:rsidR="0055384C">
        <w:rPr>
          <w:lang w:eastAsia="zh-CN"/>
        </w:rPr>
        <w:t>, the Education Contribution and the Employment Contribution</w:t>
      </w:r>
      <w:r w:rsidR="002610DA">
        <w:rPr>
          <w:lang w:eastAsia="zh-CN"/>
        </w:rPr>
        <w:t xml:space="preserve">. </w:t>
      </w:r>
    </w:p>
    <w:p w14:paraId="0DC18896" w14:textId="3039AE11" w:rsidR="001C7764" w:rsidRDefault="001C7764" w:rsidP="00C46A7D">
      <w:pPr>
        <w:pStyle w:val="ListParagraph"/>
        <w:widowControl w:val="0"/>
        <w:numPr>
          <w:ilvl w:val="0"/>
          <w:numId w:val="9"/>
        </w:numPr>
        <w:spacing w:line="360" w:lineRule="auto"/>
        <w:ind w:left="567" w:hanging="567"/>
        <w:contextualSpacing w:val="0"/>
        <w:rPr>
          <w:lang w:eastAsia="zh-CN"/>
        </w:rPr>
      </w:pPr>
      <w:r>
        <w:rPr>
          <w:lang w:eastAsia="zh-CN"/>
        </w:rPr>
        <w:t xml:space="preserve">LCA lodged an appeal (reference APP/G5750/W/23/3326646) on 26 July 2023 following the Council’s refusal of the planning application (reference 22/03045/VAR) to vary conditions attached to the Planning Permission. </w:t>
      </w:r>
      <w:r w:rsidR="00A2177A">
        <w:rPr>
          <w:lang w:eastAsia="zh-CN"/>
        </w:rPr>
        <w:t>The</w:t>
      </w:r>
      <w:r w:rsidR="00A2177A" w:rsidRPr="00A2177A">
        <w:rPr>
          <w:lang w:eastAsia="zh-CN"/>
        </w:rPr>
        <w:t xml:space="preserve"> </w:t>
      </w:r>
      <w:r w:rsidR="00A2177A">
        <w:rPr>
          <w:lang w:eastAsia="zh-CN"/>
        </w:rPr>
        <w:t>parties to this</w:t>
      </w:r>
      <w:r w:rsidR="00A2177A" w:rsidRPr="00A2177A">
        <w:rPr>
          <w:lang w:eastAsia="zh-CN"/>
        </w:rPr>
        <w:t xml:space="preserve"> Deed </w:t>
      </w:r>
      <w:r w:rsidR="00A2177A">
        <w:rPr>
          <w:lang w:eastAsia="zh-CN"/>
        </w:rPr>
        <w:t xml:space="preserve">have agreed to amend certain obligations in the S106 Agreement and to supplement these with further obligations </w:t>
      </w:r>
      <w:proofErr w:type="gramStart"/>
      <w:r w:rsidR="00A2177A" w:rsidRPr="00A2177A">
        <w:rPr>
          <w:lang w:eastAsia="zh-CN"/>
        </w:rPr>
        <w:t>in order to</w:t>
      </w:r>
      <w:proofErr w:type="gramEnd"/>
      <w:r w:rsidR="00A2177A" w:rsidRPr="00A2177A">
        <w:rPr>
          <w:lang w:eastAsia="zh-CN"/>
        </w:rPr>
        <w:t xml:space="preserve"> secure the planning obligations necessary to meet policy requirements if the Planning Inspectorate</w:t>
      </w:r>
      <w:r w:rsidR="00A2177A">
        <w:rPr>
          <w:lang w:eastAsia="zh-CN"/>
        </w:rPr>
        <w:t xml:space="preserve"> (or Secretary of State)</w:t>
      </w:r>
      <w:r w:rsidR="00A2177A" w:rsidRPr="00A2177A">
        <w:rPr>
          <w:lang w:eastAsia="zh-CN"/>
        </w:rPr>
        <w:t xml:space="preserve"> decides to allow the Appeal</w:t>
      </w:r>
      <w:r w:rsidR="00A2177A">
        <w:rPr>
          <w:lang w:eastAsia="zh-CN"/>
        </w:rPr>
        <w:t>.</w:t>
      </w:r>
    </w:p>
    <w:p w14:paraId="6B12576D" w14:textId="61D92EAA" w:rsidR="009274EC" w:rsidRDefault="00614CE5" w:rsidP="00C46A7D">
      <w:pPr>
        <w:pStyle w:val="ListParagraph"/>
        <w:widowControl w:val="0"/>
        <w:numPr>
          <w:ilvl w:val="0"/>
          <w:numId w:val="9"/>
        </w:numPr>
        <w:spacing w:line="360" w:lineRule="auto"/>
        <w:ind w:left="567" w:hanging="567"/>
        <w:contextualSpacing w:val="0"/>
        <w:rPr>
          <w:lang w:eastAsia="zh-CN"/>
        </w:rPr>
      </w:pPr>
      <w:r>
        <w:t xml:space="preserve">GLA Land and Property Limited is not a party to this Deed on the basis that there is no modification or variation of Schedule 4 of the S106 Agreement in accordance with clause 6.1(c) of the S106 Agreement. </w:t>
      </w:r>
    </w:p>
    <w:p w14:paraId="39B0E88F" w14:textId="77777777" w:rsidR="009274EC" w:rsidRDefault="00614CE5" w:rsidP="00780DD0">
      <w:pPr>
        <w:pStyle w:val="BodyText0"/>
        <w:keepNext/>
        <w:spacing w:line="360" w:lineRule="auto"/>
      </w:pPr>
      <w:r>
        <w:rPr>
          <w:rFonts w:cs="Arial"/>
          <w:b/>
        </w:rPr>
        <w:t>IT IS AGREED</w:t>
      </w:r>
      <w:r>
        <w:rPr>
          <w:rFonts w:cs="Arial"/>
        </w:rPr>
        <w:t xml:space="preserve"> as follows:</w:t>
      </w:r>
    </w:p>
    <w:p w14:paraId="52D68872" w14:textId="77777777" w:rsidR="009274EC" w:rsidRDefault="00614CE5" w:rsidP="00C46A7D">
      <w:pPr>
        <w:pStyle w:val="StandardL1"/>
        <w:numPr>
          <w:ilvl w:val="0"/>
          <w:numId w:val="7"/>
        </w:numPr>
        <w:spacing w:line="360" w:lineRule="auto"/>
      </w:pPr>
      <w:bookmarkStart w:id="10" w:name="_Toc467575216"/>
      <w:bookmarkStart w:id="11" w:name="_Toc505335167"/>
      <w:bookmarkStart w:id="12" w:name="_Toc148436668"/>
      <w:r>
        <w:t>Interpretation</w:t>
      </w:r>
      <w:bookmarkEnd w:id="10"/>
      <w:bookmarkEnd w:id="11"/>
      <w:bookmarkEnd w:id="12"/>
    </w:p>
    <w:p w14:paraId="0B3D56BB" w14:textId="77777777" w:rsidR="009274EC" w:rsidRDefault="00614CE5" w:rsidP="00780DD0">
      <w:pPr>
        <w:pStyle w:val="StandardL2"/>
        <w:spacing w:line="360" w:lineRule="auto"/>
        <w:rPr>
          <w:lang w:eastAsia="zh-CN"/>
        </w:rPr>
      </w:pPr>
      <w:r>
        <w:t>In this Deed, unless the context demands otherwise the following expressions shall have the meanings set out below:</w:t>
      </w:r>
    </w:p>
    <w:p w14:paraId="4B350B31" w14:textId="77777777" w:rsidR="009274EC" w:rsidRDefault="00614CE5" w:rsidP="00780DD0">
      <w:pPr>
        <w:pStyle w:val="BodyTextIndent1"/>
        <w:spacing w:line="360" w:lineRule="auto"/>
        <w:rPr>
          <w:lang w:eastAsia="zh-CN"/>
        </w:rPr>
      </w:pPr>
      <w:r>
        <w:rPr>
          <w:rFonts w:cs="Arial"/>
          <w:b/>
        </w:rPr>
        <w:t>WORDS AND EXPRESSIONS</w:t>
      </w:r>
    </w:p>
    <w:tbl>
      <w:tblPr>
        <w:tblW w:w="844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9"/>
        <w:gridCol w:w="5953"/>
      </w:tblGrid>
      <w:tr w:rsidR="00A2177A" w14:paraId="718E1C56" w14:textId="77777777" w:rsidTr="00854E23">
        <w:tc>
          <w:tcPr>
            <w:tcW w:w="2489" w:type="dxa"/>
          </w:tcPr>
          <w:p w14:paraId="57EF80FF" w14:textId="020F468A" w:rsidR="00A2177A" w:rsidRDefault="00A2177A" w:rsidP="00780DD0">
            <w:pPr>
              <w:pStyle w:val="BodyText0"/>
              <w:autoSpaceDE w:val="0"/>
              <w:autoSpaceDN w:val="0"/>
              <w:adjustRightInd w:val="0"/>
              <w:spacing w:line="360" w:lineRule="auto"/>
              <w:rPr>
                <w:rFonts w:cs="Arial"/>
                <w:spacing w:val="-3"/>
                <w:lang w:eastAsia="zh-CN"/>
              </w:rPr>
            </w:pPr>
            <w:r>
              <w:rPr>
                <w:rFonts w:cs="Arial"/>
                <w:spacing w:val="-3"/>
                <w:lang w:eastAsia="zh-CN"/>
              </w:rPr>
              <w:lastRenderedPageBreak/>
              <w:t xml:space="preserve">“Appeal” </w:t>
            </w:r>
          </w:p>
        </w:tc>
        <w:tc>
          <w:tcPr>
            <w:tcW w:w="5953" w:type="dxa"/>
          </w:tcPr>
          <w:p w14:paraId="1A34AAEE" w14:textId="70ED61C4" w:rsidR="00A2177A" w:rsidRDefault="00A2177A"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the </w:t>
            </w:r>
            <w:r w:rsidR="00854E23">
              <w:rPr>
                <w:rFonts w:cs="Arial"/>
                <w:spacing w:val="-3"/>
                <w:lang w:eastAsia="zh-CN"/>
              </w:rPr>
              <w:t xml:space="preserve">appeal against the refusal of the application with reference </w:t>
            </w:r>
            <w:r w:rsidR="00854E23" w:rsidRPr="00854E23">
              <w:rPr>
                <w:rFonts w:cs="Arial"/>
                <w:spacing w:val="-3"/>
                <w:lang w:eastAsia="zh-CN"/>
              </w:rPr>
              <w:t>22/03045/VAR</w:t>
            </w:r>
            <w:r w:rsidR="00854E23">
              <w:rPr>
                <w:rFonts w:cs="Arial"/>
                <w:spacing w:val="-3"/>
                <w:lang w:eastAsia="zh-CN"/>
              </w:rPr>
              <w:t xml:space="preserve"> made by </w:t>
            </w:r>
            <w:r w:rsidR="00854E23" w:rsidRPr="00854E23">
              <w:rPr>
                <w:rFonts w:cs="Arial"/>
                <w:spacing w:val="-3"/>
                <w:lang w:eastAsia="zh-CN"/>
              </w:rPr>
              <w:t xml:space="preserve">LCA on 26 July 2023 </w:t>
            </w:r>
            <w:r w:rsidR="00854E23">
              <w:rPr>
                <w:rFonts w:cs="Arial"/>
                <w:spacing w:val="-3"/>
                <w:lang w:eastAsia="zh-CN"/>
              </w:rPr>
              <w:t xml:space="preserve">and given </w:t>
            </w:r>
            <w:r w:rsidR="00854E23" w:rsidRPr="00854E23">
              <w:rPr>
                <w:rFonts w:cs="Arial"/>
                <w:spacing w:val="-3"/>
                <w:lang w:eastAsia="zh-CN"/>
              </w:rPr>
              <w:t>reference APP/G5750/W/23/3326646</w:t>
            </w:r>
          </w:p>
        </w:tc>
      </w:tr>
      <w:tr w:rsidR="00854E23" w14:paraId="6DBDCE2E" w14:textId="77777777" w:rsidTr="00854E23">
        <w:tc>
          <w:tcPr>
            <w:tcW w:w="2489" w:type="dxa"/>
          </w:tcPr>
          <w:p w14:paraId="4CFB26AD" w14:textId="77777777"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“First Deed of Variation”</w:t>
            </w:r>
          </w:p>
        </w:tc>
        <w:tc>
          <w:tcPr>
            <w:tcW w:w="5953" w:type="dxa"/>
          </w:tcPr>
          <w:p w14:paraId="5A078673" w14:textId="16DAEDFC"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the Deed of Variation dated 18 December 2018 </w:t>
            </w:r>
            <w:proofErr w:type="gramStart"/>
            <w:r>
              <w:rPr>
                <w:rFonts w:cs="Arial"/>
                <w:spacing w:val="-3"/>
                <w:lang w:eastAsia="zh-CN"/>
              </w:rPr>
              <w:t>entered into</w:t>
            </w:r>
            <w:proofErr w:type="gramEnd"/>
            <w:r>
              <w:rPr>
                <w:rFonts w:cs="Arial"/>
                <w:spacing w:val="-3"/>
                <w:lang w:eastAsia="zh-CN"/>
              </w:rPr>
              <w:t xml:space="preserve"> between the parties to this Deed  </w:t>
            </w:r>
          </w:p>
        </w:tc>
      </w:tr>
      <w:tr w:rsidR="00854E23" w14:paraId="367BB8F7" w14:textId="77777777" w:rsidTr="00854E23">
        <w:tc>
          <w:tcPr>
            <w:tcW w:w="2489" w:type="dxa"/>
          </w:tcPr>
          <w:p w14:paraId="341B2472" w14:textId="2E4942FB"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“Fourth Deed of Variation”</w:t>
            </w:r>
          </w:p>
        </w:tc>
        <w:tc>
          <w:tcPr>
            <w:tcW w:w="5953" w:type="dxa"/>
          </w:tcPr>
          <w:p w14:paraId="10520AF9" w14:textId="4B9B7119" w:rsidR="00854E23" w:rsidRDefault="00854E23" w:rsidP="00780DD0">
            <w:pPr>
              <w:pStyle w:val="BodyText0"/>
              <w:autoSpaceDE w:val="0"/>
              <w:autoSpaceDN w:val="0"/>
              <w:adjustRightInd w:val="0"/>
              <w:spacing w:line="360" w:lineRule="auto"/>
              <w:rPr>
                <w:rFonts w:cs="Arial"/>
                <w:spacing w:val="-3"/>
                <w:lang w:eastAsia="zh-CN"/>
              </w:rPr>
            </w:pPr>
            <w:r w:rsidRPr="00A2177A">
              <w:rPr>
                <w:rFonts w:cs="Arial"/>
                <w:spacing w:val="-3"/>
                <w:lang w:eastAsia="zh-CN"/>
              </w:rPr>
              <w:t xml:space="preserve">the Deed of Variation dated </w:t>
            </w:r>
            <w:r>
              <w:rPr>
                <w:rFonts w:cs="Arial"/>
                <w:spacing w:val="-3"/>
                <w:lang w:eastAsia="zh-CN"/>
              </w:rPr>
              <w:t>11 August 2022</w:t>
            </w:r>
            <w:r w:rsidRPr="00A2177A">
              <w:rPr>
                <w:rFonts w:cs="Arial"/>
                <w:spacing w:val="-3"/>
                <w:lang w:eastAsia="zh-CN"/>
              </w:rPr>
              <w:t xml:space="preserve"> </w:t>
            </w:r>
            <w:proofErr w:type="gramStart"/>
            <w:r w:rsidRPr="00A2177A">
              <w:rPr>
                <w:rFonts w:cs="Arial"/>
                <w:spacing w:val="-3"/>
                <w:lang w:eastAsia="zh-CN"/>
              </w:rPr>
              <w:t>entered into</w:t>
            </w:r>
            <w:proofErr w:type="gramEnd"/>
            <w:r w:rsidRPr="00A2177A">
              <w:rPr>
                <w:rFonts w:cs="Arial"/>
                <w:spacing w:val="-3"/>
                <w:lang w:eastAsia="zh-CN"/>
              </w:rPr>
              <w:t xml:space="preserve"> between the parties to this Deed</w:t>
            </w:r>
          </w:p>
        </w:tc>
      </w:tr>
      <w:tr w:rsidR="0005189E" w14:paraId="1410EF08" w14:textId="77777777" w:rsidTr="00854E23">
        <w:tc>
          <w:tcPr>
            <w:tcW w:w="2489" w:type="dxa"/>
          </w:tcPr>
          <w:p w14:paraId="6B6DA768" w14:textId="7EF35B44" w:rsidR="0005189E" w:rsidRDefault="0005189E" w:rsidP="00780DD0">
            <w:pPr>
              <w:pStyle w:val="BodyText0"/>
              <w:autoSpaceDE w:val="0"/>
              <w:autoSpaceDN w:val="0"/>
              <w:adjustRightInd w:val="0"/>
              <w:spacing w:line="360" w:lineRule="auto"/>
              <w:rPr>
                <w:rFonts w:cs="Arial"/>
                <w:spacing w:val="-3"/>
                <w:lang w:eastAsia="zh-CN"/>
              </w:rPr>
            </w:pPr>
            <w:r>
              <w:rPr>
                <w:rFonts w:cs="Arial"/>
                <w:spacing w:val="-3"/>
                <w:lang w:eastAsia="zh-CN"/>
              </w:rPr>
              <w:t>“Implementation of the s73 Permission”</w:t>
            </w:r>
          </w:p>
        </w:tc>
        <w:tc>
          <w:tcPr>
            <w:tcW w:w="5953" w:type="dxa"/>
          </w:tcPr>
          <w:p w14:paraId="68BC1F7D" w14:textId="51C15C18" w:rsidR="0005189E" w:rsidRPr="0005189E" w:rsidRDefault="0005189E" w:rsidP="00780DD0">
            <w:pPr>
              <w:pStyle w:val="BodyText0"/>
              <w:autoSpaceDE w:val="0"/>
              <w:autoSpaceDN w:val="0"/>
              <w:adjustRightInd w:val="0"/>
              <w:spacing w:line="360" w:lineRule="auto"/>
              <w:rPr>
                <w:spacing w:val="-3"/>
                <w:lang w:eastAsia="zh-CN"/>
              </w:rPr>
            </w:pPr>
            <w:r w:rsidRPr="0005189E">
              <w:rPr>
                <w:spacing w:val="-3"/>
                <w:lang w:eastAsia="zh-CN"/>
              </w:rPr>
              <w:t>the date on which the Airport Companies notify the Council that the Development will proceed pursuant to the S73 Permis</w:t>
            </w:r>
            <w:r>
              <w:rPr>
                <w:spacing w:val="-3"/>
                <w:lang w:eastAsia="zh-CN"/>
              </w:rPr>
              <w:t>s</w:t>
            </w:r>
            <w:r w:rsidRPr="0005189E">
              <w:rPr>
                <w:spacing w:val="-3"/>
                <w:lang w:eastAsia="zh-CN"/>
              </w:rPr>
              <w:t>ion</w:t>
            </w:r>
            <w:r>
              <w:rPr>
                <w:spacing w:val="-3"/>
                <w:lang w:eastAsia="zh-CN"/>
              </w:rPr>
              <w:t xml:space="preserve"> pursuant to paragraph 3.2 of this Deed</w:t>
            </w:r>
          </w:p>
        </w:tc>
      </w:tr>
      <w:tr w:rsidR="00854E23" w14:paraId="734FBE50" w14:textId="77777777" w:rsidTr="00854E23">
        <w:tc>
          <w:tcPr>
            <w:tcW w:w="2489" w:type="dxa"/>
          </w:tcPr>
          <w:p w14:paraId="7BE62F93" w14:textId="68318D08"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“s73 Permission”</w:t>
            </w:r>
          </w:p>
        </w:tc>
        <w:tc>
          <w:tcPr>
            <w:tcW w:w="5953" w:type="dxa"/>
          </w:tcPr>
          <w:p w14:paraId="48BC1A74" w14:textId="14611A48" w:rsidR="00854E23" w:rsidRPr="00A2177A"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the planning permission granted pursuant to the Appeal </w:t>
            </w:r>
          </w:p>
        </w:tc>
      </w:tr>
      <w:tr w:rsidR="00854E23" w14:paraId="18C0A1E9" w14:textId="77777777" w:rsidTr="00854E23">
        <w:tc>
          <w:tcPr>
            <w:tcW w:w="2489" w:type="dxa"/>
          </w:tcPr>
          <w:p w14:paraId="7F726569" w14:textId="18D5119D"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“Second Deed of Variation” </w:t>
            </w:r>
          </w:p>
        </w:tc>
        <w:tc>
          <w:tcPr>
            <w:tcW w:w="5953" w:type="dxa"/>
          </w:tcPr>
          <w:p w14:paraId="62A96CD2" w14:textId="67E88B86"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the Deed of Variation dated 20 December 2019 </w:t>
            </w:r>
            <w:proofErr w:type="gramStart"/>
            <w:r>
              <w:rPr>
                <w:rFonts w:cs="Arial"/>
                <w:spacing w:val="-3"/>
                <w:lang w:eastAsia="zh-CN"/>
              </w:rPr>
              <w:t>entered into</w:t>
            </w:r>
            <w:proofErr w:type="gramEnd"/>
            <w:r>
              <w:rPr>
                <w:rFonts w:cs="Arial"/>
                <w:spacing w:val="-3"/>
                <w:lang w:eastAsia="zh-CN"/>
              </w:rPr>
              <w:t xml:space="preserve"> between the parties to this Deed </w:t>
            </w:r>
          </w:p>
        </w:tc>
      </w:tr>
      <w:tr w:rsidR="00854E23" w14:paraId="22310354" w14:textId="77777777" w:rsidTr="00854E23">
        <w:tc>
          <w:tcPr>
            <w:tcW w:w="2489" w:type="dxa"/>
          </w:tcPr>
          <w:p w14:paraId="2820572D" w14:textId="3A3361EE"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“Third Deed of Variation” </w:t>
            </w:r>
          </w:p>
        </w:tc>
        <w:tc>
          <w:tcPr>
            <w:tcW w:w="5953" w:type="dxa"/>
          </w:tcPr>
          <w:p w14:paraId="7BBD2493" w14:textId="0A2FB85E" w:rsidR="00854E23" w:rsidRDefault="00854E23" w:rsidP="00780DD0">
            <w:pPr>
              <w:pStyle w:val="BodyText0"/>
              <w:autoSpaceDE w:val="0"/>
              <w:autoSpaceDN w:val="0"/>
              <w:adjustRightInd w:val="0"/>
              <w:spacing w:line="360" w:lineRule="auto"/>
              <w:rPr>
                <w:rFonts w:cs="Arial"/>
                <w:spacing w:val="-3"/>
                <w:lang w:eastAsia="zh-CN"/>
              </w:rPr>
            </w:pPr>
            <w:r>
              <w:rPr>
                <w:rFonts w:cs="Arial"/>
                <w:spacing w:val="-3"/>
                <w:lang w:eastAsia="zh-CN"/>
              </w:rPr>
              <w:t xml:space="preserve">the Deed of Variation dated 17 December 2020 </w:t>
            </w:r>
            <w:proofErr w:type="gramStart"/>
            <w:r>
              <w:rPr>
                <w:rFonts w:cs="Arial"/>
                <w:spacing w:val="-3"/>
                <w:lang w:eastAsia="zh-CN"/>
              </w:rPr>
              <w:t>entered into</w:t>
            </w:r>
            <w:proofErr w:type="gramEnd"/>
            <w:r>
              <w:rPr>
                <w:rFonts w:cs="Arial"/>
                <w:spacing w:val="-3"/>
                <w:lang w:eastAsia="zh-CN"/>
              </w:rPr>
              <w:t xml:space="preserve"> between the parties to this Deed (other than Transport for London)</w:t>
            </w:r>
          </w:p>
        </w:tc>
      </w:tr>
      <w:tr w:rsidR="00854E23" w14:paraId="2FFA8A26" w14:textId="77777777" w:rsidTr="00854E23">
        <w:tc>
          <w:tcPr>
            <w:tcW w:w="2489" w:type="dxa"/>
          </w:tcPr>
          <w:p w14:paraId="259BA3D6" w14:textId="77777777" w:rsidR="00854E23" w:rsidRDefault="00854E23" w:rsidP="00780DD0">
            <w:pPr>
              <w:pStyle w:val="BodyText0"/>
              <w:autoSpaceDE w:val="0"/>
              <w:autoSpaceDN w:val="0"/>
              <w:adjustRightInd w:val="0"/>
              <w:spacing w:line="360" w:lineRule="auto"/>
              <w:rPr>
                <w:spacing w:val="-3"/>
                <w:lang w:eastAsia="zh-CN"/>
              </w:rPr>
            </w:pPr>
            <w:r>
              <w:rPr>
                <w:rFonts w:cs="Arial"/>
                <w:spacing w:val="-3"/>
                <w:lang w:eastAsia="zh-CN"/>
              </w:rPr>
              <w:t>"</w:t>
            </w:r>
            <w:proofErr w:type="gramStart"/>
            <w:r>
              <w:rPr>
                <w:rFonts w:cs="Arial"/>
                <w:spacing w:val="-3"/>
                <w:lang w:eastAsia="zh-CN"/>
              </w:rPr>
              <w:t>the</w:t>
            </w:r>
            <w:proofErr w:type="gramEnd"/>
            <w:r>
              <w:rPr>
                <w:rFonts w:cs="Arial"/>
                <w:spacing w:val="-3"/>
                <w:lang w:eastAsia="zh-CN"/>
              </w:rPr>
              <w:t xml:space="preserve"> S106 Agreement"</w:t>
            </w:r>
          </w:p>
        </w:tc>
        <w:tc>
          <w:tcPr>
            <w:tcW w:w="5953" w:type="dxa"/>
          </w:tcPr>
          <w:p w14:paraId="5EE91C96" w14:textId="2E215E4C" w:rsidR="00854E23" w:rsidRDefault="00854E23" w:rsidP="00780DD0">
            <w:pPr>
              <w:pStyle w:val="BodyText0"/>
              <w:autoSpaceDE w:val="0"/>
              <w:autoSpaceDN w:val="0"/>
              <w:adjustRightInd w:val="0"/>
              <w:spacing w:line="360" w:lineRule="auto"/>
              <w:rPr>
                <w:spacing w:val="-3"/>
                <w:lang w:eastAsia="zh-CN"/>
              </w:rPr>
            </w:pPr>
            <w:r>
              <w:rPr>
                <w:rFonts w:cs="Arial"/>
                <w:spacing w:val="-3"/>
                <w:lang w:eastAsia="zh-CN"/>
              </w:rPr>
              <w:t xml:space="preserve">the Section 106 Agreement dated 27 April 2016 entered into between the parties to this Deed (as well as </w:t>
            </w:r>
            <w:r>
              <w:t>GLA Land and Property Limited) as amended by the First, Second</w:t>
            </w:r>
            <w:r w:rsidR="00ED69FF">
              <w:t>,</w:t>
            </w:r>
            <w:r>
              <w:t xml:space="preserve"> Third </w:t>
            </w:r>
            <w:r w:rsidR="00ED69FF">
              <w:t xml:space="preserve">and </w:t>
            </w:r>
            <w:proofErr w:type="gramStart"/>
            <w:r w:rsidR="00ED69FF">
              <w:t xml:space="preserve">Fourth  </w:t>
            </w:r>
            <w:r>
              <w:t>Deed</w:t>
            </w:r>
            <w:proofErr w:type="gramEnd"/>
            <w:r>
              <w:t xml:space="preserve"> of Variation</w:t>
            </w:r>
          </w:p>
        </w:tc>
      </w:tr>
    </w:tbl>
    <w:p w14:paraId="39929D9C" w14:textId="77777777" w:rsidR="009274EC" w:rsidRDefault="009274EC" w:rsidP="00780DD0">
      <w:pPr>
        <w:pStyle w:val="BodyText0"/>
        <w:spacing w:line="360" w:lineRule="auto"/>
        <w:ind w:left="1134" w:hanging="567"/>
        <w:outlineLvl w:val="2"/>
        <w:rPr>
          <w:lang w:eastAsia="zh-CN"/>
        </w:rPr>
      </w:pPr>
    </w:p>
    <w:p w14:paraId="48B5404A" w14:textId="77777777" w:rsidR="009274EC" w:rsidRDefault="00614CE5" w:rsidP="00780DD0">
      <w:pPr>
        <w:pStyle w:val="StandardL2"/>
        <w:spacing w:line="360" w:lineRule="auto"/>
        <w:rPr>
          <w:lang w:eastAsia="zh-CN"/>
        </w:rPr>
      </w:pPr>
      <w:r>
        <w:t>The provisions in the S106 Agreement relating to its interpretation apply equally to this Deed (except to the extent that they are expressly varied in this Deed).</w:t>
      </w:r>
    </w:p>
    <w:p w14:paraId="6C702FD2" w14:textId="77777777" w:rsidR="009274EC" w:rsidRDefault="00614CE5" w:rsidP="00780DD0">
      <w:pPr>
        <w:pStyle w:val="StandardL2"/>
        <w:spacing w:line="360" w:lineRule="auto"/>
        <w:rPr>
          <w:lang w:eastAsia="zh-CN"/>
        </w:rPr>
      </w:pPr>
      <w:r>
        <w:t>Words and expressions in the S106 Agreement have the same meaning in this Deed (except to the extent that they are expressly varied in this Deed).</w:t>
      </w:r>
    </w:p>
    <w:p w14:paraId="26E77C6F" w14:textId="77777777" w:rsidR="009274EC" w:rsidRDefault="00614CE5" w:rsidP="00780DD0">
      <w:pPr>
        <w:pStyle w:val="StandardL1"/>
        <w:spacing w:line="360" w:lineRule="auto"/>
      </w:pPr>
      <w:bookmarkStart w:id="13" w:name="_Toc467575217"/>
      <w:bookmarkStart w:id="14" w:name="_Toc505335168"/>
      <w:bookmarkStart w:id="15" w:name="_Toc148436669"/>
      <w:r>
        <w:t>Legal Effect</w:t>
      </w:r>
      <w:bookmarkEnd w:id="13"/>
      <w:bookmarkEnd w:id="14"/>
      <w:bookmarkEnd w:id="15"/>
    </w:p>
    <w:p w14:paraId="199D6C98" w14:textId="77777777" w:rsidR="009274EC" w:rsidRDefault="00614CE5" w:rsidP="00780DD0">
      <w:pPr>
        <w:pStyle w:val="StandardL2"/>
        <w:spacing w:line="360" w:lineRule="auto"/>
        <w:rPr>
          <w:lang w:eastAsia="zh-CN"/>
        </w:rPr>
      </w:pPr>
      <w:r>
        <w:t>This Deed is made pursuant to Section 106 and Section 106A of the Act (and is a planning obligation for the purposes of those sections) and pursuant to Section 111 of the Local Government Act 1972.</w:t>
      </w:r>
    </w:p>
    <w:p w14:paraId="475BB485" w14:textId="4EF37DF2" w:rsidR="009274EC" w:rsidRDefault="00614CE5" w:rsidP="00780DD0">
      <w:pPr>
        <w:pStyle w:val="StandardL2"/>
        <w:spacing w:line="360" w:lineRule="auto"/>
        <w:rPr>
          <w:lang w:eastAsia="zh-CN"/>
        </w:rPr>
      </w:pPr>
      <w:r>
        <w:t xml:space="preserve">This Deed is supplemental to the S106 Agreement </w:t>
      </w:r>
      <w:r w:rsidR="00A47018">
        <w:t>and</w:t>
      </w:r>
      <w:r>
        <w:t xml:space="preserve"> the obligations and covenants in the S106 Agreement:</w:t>
      </w:r>
    </w:p>
    <w:p w14:paraId="24294017" w14:textId="77777777" w:rsidR="009274EC" w:rsidRDefault="00614CE5" w:rsidP="00780DD0">
      <w:pPr>
        <w:pStyle w:val="StandardL3"/>
        <w:spacing w:line="360" w:lineRule="auto"/>
      </w:pPr>
      <w:r>
        <w:lastRenderedPageBreak/>
        <w:t>are covenants and planning obligations to which the statutory provisions referred to in clause 2.1 apply; and</w:t>
      </w:r>
    </w:p>
    <w:p w14:paraId="5D8C69CD" w14:textId="77777777" w:rsidR="009274EC" w:rsidRDefault="00614CE5" w:rsidP="00780DD0">
      <w:pPr>
        <w:pStyle w:val="StandardL3"/>
        <w:spacing w:line="360" w:lineRule="auto"/>
      </w:pPr>
      <w:r>
        <w:t>relate to the Land; and</w:t>
      </w:r>
    </w:p>
    <w:p w14:paraId="6EC3C732" w14:textId="77777777" w:rsidR="009274EC" w:rsidRDefault="00614CE5" w:rsidP="00780DD0">
      <w:pPr>
        <w:pStyle w:val="StandardL3"/>
        <w:spacing w:line="360" w:lineRule="auto"/>
      </w:pPr>
      <w:r>
        <w:t>are enforceable by the Council as the local planning authority; and</w:t>
      </w:r>
    </w:p>
    <w:p w14:paraId="67BDAE51" w14:textId="77777777" w:rsidR="009274EC" w:rsidRDefault="00614CE5" w:rsidP="00780DD0">
      <w:pPr>
        <w:pStyle w:val="StandardL3"/>
        <w:spacing w:line="360" w:lineRule="auto"/>
      </w:pPr>
      <w:r>
        <w:t>are for the purposes of regulation 122 of the Community Infrastructure Levy Regulations 2010 necessary, directly related to the Development, and fairly and reasonably related in scale and kind; and</w:t>
      </w:r>
    </w:p>
    <w:p w14:paraId="72D53BA7" w14:textId="77777777" w:rsidR="009274EC" w:rsidRDefault="00614CE5" w:rsidP="00780DD0">
      <w:pPr>
        <w:pStyle w:val="StandardL3"/>
        <w:spacing w:line="360" w:lineRule="auto"/>
        <w:rPr>
          <w:lang w:eastAsia="zh-CN"/>
        </w:rPr>
      </w:pPr>
      <w:r>
        <w:t xml:space="preserve">are binding on the Airport Companies and (subject to clause 6 of the S106 Agreement) </w:t>
      </w:r>
      <w:r w:rsidR="008258C2">
        <w:t>TfL</w:t>
      </w:r>
      <w:r>
        <w:t xml:space="preserve"> and GLA Land and Property Limited, including their respective successors in title and assigns and any person corporate or otherwise that acquires an interest or estate created in the Land (or any part or parts thereof) as if that person had also been an original covenanting party in respect of the planning obligations which relate to the interest or estate for the time being held by that person </w:t>
      </w:r>
    </w:p>
    <w:p w14:paraId="795E7AE3" w14:textId="77777777" w:rsidR="009274EC" w:rsidRDefault="00614CE5" w:rsidP="00780DD0">
      <w:pPr>
        <w:pStyle w:val="StandardL2"/>
        <w:spacing w:line="360" w:lineRule="auto"/>
        <w:rPr>
          <w:lang w:eastAsia="zh-CN"/>
        </w:rPr>
      </w:pPr>
      <w:r>
        <w:t>This Deed shall be registrable as a local land charge by the Council.</w:t>
      </w:r>
    </w:p>
    <w:p w14:paraId="389D552B" w14:textId="555083F1" w:rsidR="009274EC" w:rsidRDefault="00614CE5" w:rsidP="00780DD0">
      <w:pPr>
        <w:pStyle w:val="StandardL2"/>
        <w:spacing w:line="360" w:lineRule="auto"/>
        <w:rPr>
          <w:lang w:eastAsia="zh-CN"/>
        </w:rPr>
      </w:pPr>
      <w:r>
        <w:t>References in this Deed to the Council shall include any successor to its statutory functions.</w:t>
      </w:r>
    </w:p>
    <w:p w14:paraId="06D93275" w14:textId="100D6FE2" w:rsidR="009274EC" w:rsidRDefault="00614CE5" w:rsidP="00780DD0">
      <w:pPr>
        <w:pStyle w:val="StandardL2"/>
        <w:spacing w:line="360" w:lineRule="auto"/>
        <w:rPr>
          <w:lang w:eastAsia="zh-CN"/>
        </w:rPr>
      </w:pPr>
      <w:r>
        <w:t xml:space="preserve">If any provision in this Deed shall in whole or in </w:t>
      </w:r>
      <w:proofErr w:type="gramStart"/>
      <w:r>
        <w:t>part</w:t>
      </w:r>
      <w:proofErr w:type="gramEnd"/>
      <w:r>
        <w:t xml:space="preserve"> be found (for whatever reason) to be invalid or unenforceable then such invalidity or unenforceability shall not affect the validity or enforceability of the remaining provisions of this Deed or the S106 Agreement</w:t>
      </w:r>
      <w:r w:rsidR="00E31A83">
        <w:t>.</w:t>
      </w:r>
    </w:p>
    <w:p w14:paraId="55717231" w14:textId="29B6EA61" w:rsidR="009274EC" w:rsidRDefault="00614CE5" w:rsidP="00780DD0">
      <w:pPr>
        <w:pStyle w:val="StandardL1"/>
        <w:spacing w:line="360" w:lineRule="auto"/>
      </w:pPr>
      <w:bookmarkStart w:id="16" w:name="_Toc467575218"/>
      <w:bookmarkStart w:id="17" w:name="_Toc505335169"/>
      <w:bookmarkStart w:id="18" w:name="_Toc148436670"/>
      <w:r>
        <w:t>Commencement</w:t>
      </w:r>
      <w:bookmarkEnd w:id="16"/>
      <w:bookmarkEnd w:id="17"/>
      <w:r w:rsidR="00132A97">
        <w:t xml:space="preserve"> and Notification</w:t>
      </w:r>
      <w:bookmarkEnd w:id="18"/>
    </w:p>
    <w:p w14:paraId="7A595626" w14:textId="55AF6DEC" w:rsidR="003A0ECD" w:rsidRDefault="003A0ECD" w:rsidP="003A0ECD">
      <w:pPr>
        <w:pStyle w:val="StandardL2"/>
        <w:spacing w:line="360" w:lineRule="auto"/>
      </w:pPr>
      <w:r w:rsidRPr="00B174AE">
        <w:t xml:space="preserve">Save for </w:t>
      </w:r>
      <w:r w:rsidR="004E3EFC">
        <w:t xml:space="preserve">clauses </w:t>
      </w:r>
      <w:r>
        <w:t>1-</w:t>
      </w:r>
      <w:r w:rsidR="00757B22">
        <w:t>3 and 5-8</w:t>
      </w:r>
      <w:r>
        <w:t xml:space="preserve"> </w:t>
      </w:r>
      <w:r w:rsidRPr="00B174AE">
        <w:t xml:space="preserve">of this </w:t>
      </w:r>
      <w:r>
        <w:t>Deed</w:t>
      </w:r>
      <w:r w:rsidRPr="00B174AE">
        <w:t xml:space="preserve"> (which shall take effect on completion of this </w:t>
      </w:r>
      <w:r>
        <w:t>Deed</w:t>
      </w:r>
      <w:r w:rsidRPr="00B174AE">
        <w:t xml:space="preserve">) the obligations in this Agreement are </w:t>
      </w:r>
      <w:proofErr w:type="gramStart"/>
      <w:r w:rsidRPr="00B174AE">
        <w:t>conditional:-</w:t>
      </w:r>
      <w:proofErr w:type="gramEnd"/>
    </w:p>
    <w:p w14:paraId="2F4AB41B" w14:textId="77777777" w:rsidR="003A0ECD" w:rsidRDefault="003A0ECD" w:rsidP="003A0ECD">
      <w:pPr>
        <w:pStyle w:val="StandardL3"/>
      </w:pPr>
      <w:r w:rsidRPr="00B174AE">
        <w:t xml:space="preserve">on the </w:t>
      </w:r>
      <w:r>
        <w:t>grant of the s73 Permission</w:t>
      </w:r>
      <w:r w:rsidRPr="00B174AE">
        <w:t>; and</w:t>
      </w:r>
      <w:bookmarkStart w:id="19" w:name="_DV_M48"/>
      <w:bookmarkStart w:id="20" w:name="_DV_M49"/>
      <w:bookmarkEnd w:id="19"/>
      <w:bookmarkEnd w:id="20"/>
    </w:p>
    <w:p w14:paraId="636DEAEC" w14:textId="57ECB78E" w:rsidR="003A0ECD" w:rsidRPr="00B174AE" w:rsidRDefault="003A0ECD" w:rsidP="003A0ECD">
      <w:pPr>
        <w:pStyle w:val="StandardL3"/>
      </w:pPr>
      <w:r>
        <w:t>Implementation of the s73 Permission</w:t>
      </w:r>
    </w:p>
    <w:p w14:paraId="36470C13" w14:textId="127A9F01" w:rsidR="00132A97" w:rsidRDefault="00132A97" w:rsidP="00780DD0">
      <w:pPr>
        <w:pStyle w:val="StandardL2"/>
        <w:spacing w:line="360" w:lineRule="auto"/>
        <w:rPr>
          <w:lang w:eastAsia="zh-CN"/>
        </w:rPr>
      </w:pPr>
      <w:r>
        <w:rPr>
          <w:lang w:eastAsia="zh-CN"/>
        </w:rPr>
        <w:t>LCA shall serve notice on the Council of the date on which the</w:t>
      </w:r>
      <w:r w:rsidRPr="00132A97">
        <w:rPr>
          <w:lang w:eastAsia="zh-CN"/>
        </w:rPr>
        <w:t xml:space="preserve"> Development will proceed pursuant to the </w:t>
      </w:r>
      <w:r w:rsidR="0005189E">
        <w:rPr>
          <w:lang w:eastAsia="zh-CN"/>
        </w:rPr>
        <w:t>s</w:t>
      </w:r>
      <w:r w:rsidRPr="00132A97">
        <w:rPr>
          <w:lang w:eastAsia="zh-CN"/>
        </w:rPr>
        <w:t>73 Permission</w:t>
      </w:r>
      <w:r>
        <w:rPr>
          <w:lang w:eastAsia="zh-CN"/>
        </w:rPr>
        <w:t>.</w:t>
      </w:r>
    </w:p>
    <w:p w14:paraId="58425A20" w14:textId="77777777" w:rsidR="009274EC" w:rsidRDefault="00614CE5" w:rsidP="00780DD0">
      <w:pPr>
        <w:pStyle w:val="StandardL1"/>
        <w:spacing w:line="360" w:lineRule="auto"/>
      </w:pPr>
      <w:bookmarkStart w:id="21" w:name="_Toc467575219"/>
      <w:bookmarkStart w:id="22" w:name="_Toc505335170"/>
      <w:bookmarkStart w:id="23" w:name="_Toc148436671"/>
      <w:r>
        <w:t>Variation</w:t>
      </w:r>
      <w:bookmarkEnd w:id="21"/>
      <w:bookmarkEnd w:id="22"/>
      <w:bookmarkEnd w:id="23"/>
    </w:p>
    <w:p w14:paraId="0488628F" w14:textId="6E89F5E2" w:rsidR="009274EC" w:rsidRDefault="00614CE5" w:rsidP="00780DD0">
      <w:pPr>
        <w:pStyle w:val="StandardL2"/>
        <w:spacing w:line="360" w:lineRule="auto"/>
        <w:rPr>
          <w:lang w:eastAsia="zh-CN"/>
        </w:rPr>
      </w:pPr>
      <w:r>
        <w:t>Save as expressly varied by this Deed the S106 Agreement</w:t>
      </w:r>
      <w:r w:rsidR="00062722">
        <w:t xml:space="preserve"> </w:t>
      </w:r>
      <w:r>
        <w:t>shall remain in full force and effect.</w:t>
      </w:r>
    </w:p>
    <w:p w14:paraId="7F39AEC2" w14:textId="08B9F618" w:rsidR="009274EC" w:rsidRDefault="00614CE5" w:rsidP="00780DD0">
      <w:pPr>
        <w:pStyle w:val="StandardL2"/>
        <w:spacing w:line="360" w:lineRule="auto"/>
        <w:rPr>
          <w:lang w:eastAsia="zh-CN"/>
        </w:rPr>
      </w:pPr>
      <w:r>
        <w:t>The S106 Agreement is varied as provided for in the Schedule to this Deed and the cumulative effect of such variation</w:t>
      </w:r>
      <w:r w:rsidR="00062722">
        <w:t xml:space="preserve"> and the amendments given effect by the First Deed of </w:t>
      </w:r>
      <w:proofErr w:type="gramStart"/>
      <w:r w:rsidR="00062722">
        <w:t>Variation</w:t>
      </w:r>
      <w:r w:rsidR="00F14ADC">
        <w:t>,</w:t>
      </w:r>
      <w:r w:rsidR="007765A7">
        <w:t xml:space="preserve">  the</w:t>
      </w:r>
      <w:proofErr w:type="gramEnd"/>
      <w:r w:rsidR="007765A7">
        <w:t xml:space="preserve"> Second Deed of Variation</w:t>
      </w:r>
      <w:r w:rsidR="009D0F25">
        <w:t>,</w:t>
      </w:r>
      <w:r w:rsidR="00F14ADC">
        <w:t xml:space="preserve"> the Third Deed of Variation</w:t>
      </w:r>
      <w:r w:rsidR="009D0F25">
        <w:t xml:space="preserve">, the Fourth Deed of Variation and this </w:t>
      </w:r>
      <w:r w:rsidR="009D0F25">
        <w:lastRenderedPageBreak/>
        <w:t>Deed</w:t>
      </w:r>
      <w:r>
        <w:t xml:space="preserve"> is shown in the track changed version of the S106 Agreement annexed to this Deed at Annexure </w:t>
      </w:r>
      <w:r w:rsidR="007E065F">
        <w:t>1</w:t>
      </w:r>
      <w:r>
        <w:t>.</w:t>
      </w:r>
    </w:p>
    <w:p w14:paraId="62F24C20" w14:textId="77777777" w:rsidR="009274EC" w:rsidRDefault="00614CE5" w:rsidP="00780DD0">
      <w:pPr>
        <w:pStyle w:val="StandardL2"/>
        <w:spacing w:line="360" w:lineRule="auto"/>
        <w:rPr>
          <w:lang w:eastAsia="zh-CN"/>
        </w:rPr>
      </w:pPr>
      <w:r>
        <w:t xml:space="preserve">The parties covenant with each other to give full force and effect to this Deed in the interpretation, </w:t>
      </w:r>
      <w:proofErr w:type="gramStart"/>
      <w:r>
        <w:t>performance</w:t>
      </w:r>
      <w:proofErr w:type="gramEnd"/>
      <w:r>
        <w:t xml:space="preserve"> and enforcement of the obligations in the S106 Agreement.</w:t>
      </w:r>
    </w:p>
    <w:p w14:paraId="045F4703" w14:textId="77777777" w:rsidR="009274EC" w:rsidRDefault="00614CE5" w:rsidP="00780DD0">
      <w:pPr>
        <w:pStyle w:val="StandardL1"/>
        <w:spacing w:line="360" w:lineRule="auto"/>
      </w:pPr>
      <w:bookmarkStart w:id="24" w:name="_Toc467575220"/>
      <w:bookmarkStart w:id="25" w:name="_Toc505335171"/>
      <w:bookmarkStart w:id="26" w:name="_Toc148436672"/>
      <w:r>
        <w:t>Costs</w:t>
      </w:r>
      <w:bookmarkEnd w:id="24"/>
      <w:bookmarkEnd w:id="25"/>
      <w:bookmarkEnd w:id="26"/>
    </w:p>
    <w:p w14:paraId="5633FA55" w14:textId="77777777" w:rsidR="009274EC" w:rsidRDefault="00614CE5" w:rsidP="00780DD0">
      <w:pPr>
        <w:pStyle w:val="StandardL2"/>
        <w:spacing w:line="360" w:lineRule="auto"/>
        <w:rPr>
          <w:lang w:eastAsia="zh-CN"/>
        </w:rPr>
      </w:pPr>
      <w:r>
        <w:t>LCA agrees that on completion of this Deed it shall pay the Council's reasonable legal costs properly incurred in the negotiation and completion of this Deed.</w:t>
      </w:r>
    </w:p>
    <w:p w14:paraId="23176A38" w14:textId="77777777" w:rsidR="009274EC" w:rsidRDefault="00614CE5" w:rsidP="00780DD0">
      <w:pPr>
        <w:pStyle w:val="StandardL1"/>
        <w:spacing w:line="360" w:lineRule="auto"/>
      </w:pPr>
      <w:bookmarkStart w:id="27" w:name="_Toc467575221"/>
      <w:bookmarkStart w:id="28" w:name="_Toc505335172"/>
      <w:bookmarkStart w:id="29" w:name="_Toc148436673"/>
      <w:r>
        <w:t>Mortgagee's Consent</w:t>
      </w:r>
      <w:bookmarkEnd w:id="27"/>
      <w:bookmarkEnd w:id="28"/>
      <w:bookmarkEnd w:id="29"/>
    </w:p>
    <w:p w14:paraId="5452A9EE" w14:textId="77777777" w:rsidR="009274EC" w:rsidRDefault="00614CE5" w:rsidP="00780DD0">
      <w:pPr>
        <w:pStyle w:val="StandardL2"/>
        <w:spacing w:line="360" w:lineRule="auto"/>
        <w:rPr>
          <w:lang w:eastAsia="zh-CN"/>
        </w:rPr>
      </w:pPr>
      <w:r>
        <w:rPr>
          <w:rFonts w:eastAsia="Calibri"/>
        </w:rPr>
        <w:t>The Mortgagee acknowledges and declares that this Deed has been entered into by the Airport Companies with its consent and that the Land shall be bound by the obligations contained in this Deed and that the security of the mortgage over the Land shall take effect subject to this Deed PROVIDED THAT the Mortgagee or any other future mortgagee (or any receiver or agent appointed on its behalf) shall only be obliged to perform them if it becomes a mortgagee in possession of the Land</w:t>
      </w:r>
    </w:p>
    <w:p w14:paraId="024DE329" w14:textId="77777777" w:rsidR="009274EC" w:rsidRDefault="00614CE5" w:rsidP="00780DD0">
      <w:pPr>
        <w:pStyle w:val="StandardL2"/>
        <w:spacing w:line="360" w:lineRule="auto"/>
        <w:rPr>
          <w:lang w:eastAsia="zh-CN"/>
        </w:rPr>
      </w:pPr>
      <w:r>
        <w:rPr>
          <w:rFonts w:eastAsia="Calibri"/>
        </w:rPr>
        <w:t>For the avoidance of doubt neither the Mortgagee nor any other future mortgagee (nor any receiver or agent appointed on its behalf) will be liable for any breach of the obligations in this Deed unless committed or continuing at a time when the Mortgagee (or another future mortgagee as the case may be) (or any receiver or agent appointed on its behalf) is in possession of all or the relevant part of the Land to which the obligation applies.</w:t>
      </w:r>
    </w:p>
    <w:p w14:paraId="01104B41" w14:textId="77777777" w:rsidR="009274EC" w:rsidRDefault="00614CE5" w:rsidP="00780DD0">
      <w:pPr>
        <w:pStyle w:val="StandardL1"/>
        <w:spacing w:line="360" w:lineRule="auto"/>
      </w:pPr>
      <w:bookmarkStart w:id="30" w:name="_Toc467575222"/>
      <w:bookmarkStart w:id="31" w:name="_Toc505335173"/>
      <w:bookmarkStart w:id="32" w:name="_Toc148436674"/>
      <w:r>
        <w:t>Contracts (Rights of Third Parties Act) 1999</w:t>
      </w:r>
      <w:bookmarkEnd w:id="30"/>
      <w:bookmarkEnd w:id="31"/>
      <w:bookmarkEnd w:id="32"/>
    </w:p>
    <w:p w14:paraId="6923A84C" w14:textId="77777777" w:rsidR="009274EC" w:rsidRDefault="00614CE5" w:rsidP="00780DD0">
      <w:pPr>
        <w:pStyle w:val="StandardL2"/>
        <w:spacing w:line="360" w:lineRule="auto"/>
        <w:rPr>
          <w:lang w:eastAsia="zh-CN"/>
        </w:rPr>
      </w:pPr>
      <w:r>
        <w:t>The Contracts (Rights of Third Parties) Act 1999 shall not apply to this Deed and no person other than the parties to this Deed (and any successors in title assigns or successor bodies) shall have any rights under or be able to enforce the provisions of this Deed.</w:t>
      </w:r>
    </w:p>
    <w:p w14:paraId="17FC587A" w14:textId="77777777" w:rsidR="009274EC" w:rsidRDefault="00614CE5" w:rsidP="00780DD0">
      <w:pPr>
        <w:pStyle w:val="StandardL1"/>
        <w:spacing w:line="360" w:lineRule="auto"/>
      </w:pPr>
      <w:bookmarkStart w:id="33" w:name="_Toc467575223"/>
      <w:bookmarkStart w:id="34" w:name="_Toc505335174"/>
      <w:bookmarkStart w:id="35" w:name="_Toc148436675"/>
      <w:r>
        <w:t>Applicable Law</w:t>
      </w:r>
      <w:bookmarkEnd w:id="33"/>
      <w:bookmarkEnd w:id="34"/>
      <w:bookmarkEnd w:id="35"/>
    </w:p>
    <w:p w14:paraId="46DB0421" w14:textId="77777777" w:rsidR="009274EC" w:rsidRDefault="00614CE5" w:rsidP="00780DD0">
      <w:pPr>
        <w:pStyle w:val="StandardL2"/>
        <w:spacing w:line="360" w:lineRule="auto"/>
        <w:rPr>
          <w:lang w:eastAsia="zh-CN"/>
        </w:rPr>
      </w:pPr>
      <w:r>
        <w:t>This Deed shall be governed by and construed in accordance with English law and the parties submit to the jurisdiction of the English Courts.</w:t>
      </w:r>
    </w:p>
    <w:p w14:paraId="5B3A4E96" w14:textId="77777777" w:rsidR="009274EC" w:rsidRDefault="00614CE5" w:rsidP="00780DD0">
      <w:pPr>
        <w:pStyle w:val="StandardL2"/>
        <w:numPr>
          <w:ilvl w:val="0"/>
          <w:numId w:val="0"/>
        </w:numPr>
        <w:spacing w:line="360" w:lineRule="auto"/>
        <w:rPr>
          <w:lang w:eastAsia="zh-CN"/>
        </w:rPr>
      </w:pPr>
      <w:r>
        <w:rPr>
          <w:lang w:eastAsia="zh-CN"/>
        </w:rPr>
        <w:t>IN WITNESS whereof this Deed has been executed by the parties hereto as a deed and delivered on the day and year first before written.</w:t>
      </w:r>
    </w:p>
    <w:p w14:paraId="66E5C035" w14:textId="28CD88F6" w:rsidR="00577EAC" w:rsidRDefault="00614CE5" w:rsidP="00577EAC">
      <w:pPr>
        <w:pStyle w:val="Schedule1L1"/>
      </w:pPr>
      <w:bookmarkStart w:id="36" w:name="_Toc505335175"/>
      <w:bookmarkEnd w:id="1"/>
      <w:r>
        <w:lastRenderedPageBreak/>
        <w:t xml:space="preserve">  </w:t>
      </w:r>
      <w:bookmarkStart w:id="37" w:name="_Toc16701652"/>
      <w:bookmarkStart w:id="38" w:name="_Toc151564123"/>
      <w:bookmarkEnd w:id="36"/>
      <w:r w:rsidR="00C648D6">
        <w:t xml:space="preserve">-  </w:t>
      </w:r>
      <w:r w:rsidR="00577EAC">
        <w:t xml:space="preserve">S106 Agreement </w:t>
      </w:r>
      <w:bookmarkEnd w:id="37"/>
      <w:r w:rsidR="00573B67">
        <w:t xml:space="preserve">Definitions </w:t>
      </w:r>
      <w:r w:rsidR="00E013C3">
        <w:t>and Operative Provisions</w:t>
      </w:r>
      <w:bookmarkEnd w:id="38"/>
    </w:p>
    <w:p w14:paraId="191FEF49" w14:textId="77777777" w:rsidR="009F7B5B" w:rsidRPr="009F7B5B" w:rsidRDefault="009F7B5B" w:rsidP="00780DD0">
      <w:pPr>
        <w:pStyle w:val="Schedule1L2"/>
        <w:numPr>
          <w:ilvl w:val="0"/>
          <w:numId w:val="0"/>
        </w:numPr>
        <w:spacing w:line="360" w:lineRule="auto"/>
        <w:ind w:left="567" w:hanging="567"/>
      </w:pPr>
      <w:r w:rsidRPr="009F7B5B">
        <w:t>The following amendments shall be made to the ‘Definitions’ of the S106 Agreement (pages 3 to 31):</w:t>
      </w:r>
    </w:p>
    <w:p w14:paraId="1375A035" w14:textId="484EF115" w:rsidR="00B35D71" w:rsidRDefault="00B35D71" w:rsidP="00780DD0">
      <w:pPr>
        <w:pStyle w:val="Schedule1L2"/>
        <w:spacing w:line="360" w:lineRule="auto"/>
      </w:pPr>
      <w:r>
        <w:t>The following new definition shall be inserted after “2009 Permission”:</w:t>
      </w:r>
    </w:p>
    <w:p w14:paraId="445B8ED6" w14:textId="36BF8909" w:rsidR="00B35D71" w:rsidRDefault="00B35D71" w:rsidP="00B35D71">
      <w:pPr>
        <w:pStyle w:val="Schedule1L2"/>
        <w:numPr>
          <w:ilvl w:val="0"/>
          <w:numId w:val="0"/>
        </w:numPr>
        <w:spacing w:line="360" w:lineRule="auto"/>
        <w:ind w:left="567"/>
      </w:pPr>
      <w:r w:rsidRPr="00310743">
        <w:rPr>
          <w:iCs/>
        </w:rPr>
        <w:t>“</w:t>
      </w:r>
      <w:r>
        <w:rPr>
          <w:b/>
          <w:bCs/>
          <w:iCs/>
        </w:rPr>
        <w:t>“</w:t>
      </w:r>
      <w:r w:rsidRPr="00B35D71">
        <w:rPr>
          <w:b/>
          <w:bCs/>
          <w:iCs/>
        </w:rPr>
        <w:t xml:space="preserve">55dB Night Contour” </w:t>
      </w:r>
      <w:r w:rsidRPr="00B35D71">
        <w:rPr>
          <w:iCs/>
        </w:rPr>
        <w:t>means the</w:t>
      </w:r>
      <w:r w:rsidRPr="00B35D71">
        <w:rPr>
          <w:b/>
          <w:bCs/>
          <w:iCs/>
        </w:rPr>
        <w:t xml:space="preserve"> </w:t>
      </w:r>
      <w:r w:rsidRPr="00B35D71">
        <w:rPr>
          <w:iCs/>
        </w:rPr>
        <w:t>55 dB L</w:t>
      </w:r>
      <w:r w:rsidRPr="00B35D71">
        <w:rPr>
          <w:iCs/>
          <w:vertAlign w:val="subscript"/>
        </w:rPr>
        <w:t>Aeq,8h</w:t>
      </w:r>
      <w:r w:rsidRPr="00B35D71">
        <w:rPr>
          <w:iCs/>
        </w:rPr>
        <w:t xml:space="preserve"> Average Mode summer night-time contour</w:t>
      </w:r>
      <w:r>
        <w:rPr>
          <w:iCs/>
        </w:rPr>
        <w:t>;”</w:t>
      </w:r>
    </w:p>
    <w:p w14:paraId="2DB94C49" w14:textId="06A3B696" w:rsidR="008C74F4" w:rsidRDefault="008C74F4" w:rsidP="008C74F4">
      <w:pPr>
        <w:pStyle w:val="Schedule1L2"/>
        <w:spacing w:line="360" w:lineRule="auto"/>
      </w:pPr>
      <w:r>
        <w:t>The following new definition shall be inserted after “57dB Contour”:</w:t>
      </w:r>
    </w:p>
    <w:p w14:paraId="56686030" w14:textId="7D545028" w:rsidR="008C74F4" w:rsidRDefault="008C74F4" w:rsidP="008C74F4">
      <w:pPr>
        <w:pStyle w:val="Schedule1L2"/>
        <w:numPr>
          <w:ilvl w:val="0"/>
          <w:numId w:val="0"/>
        </w:numPr>
        <w:spacing w:line="360" w:lineRule="auto"/>
        <w:ind w:left="567"/>
        <w:rPr>
          <w:iCs/>
        </w:rPr>
      </w:pPr>
      <w:r>
        <w:t>“”</w:t>
      </w:r>
      <w:r w:rsidRPr="008C74F4">
        <w:rPr>
          <w:b/>
          <w:bCs/>
        </w:rPr>
        <w:t>60dB Contour</w:t>
      </w:r>
      <w:r>
        <w:t xml:space="preserve">” means </w:t>
      </w:r>
      <w:r w:rsidRPr="008C74F4">
        <w:rPr>
          <w:iCs/>
        </w:rPr>
        <w:t xml:space="preserve">the 60 dB </w:t>
      </w:r>
      <w:proofErr w:type="spellStart"/>
      <w:r w:rsidRPr="008C74F4">
        <w:rPr>
          <w:iCs/>
        </w:rPr>
        <w:t>LAeq</w:t>
      </w:r>
      <w:proofErr w:type="spellEnd"/>
      <w:r w:rsidRPr="008C74F4">
        <w:rPr>
          <w:iCs/>
        </w:rPr>
        <w:t xml:space="preserve">, 16h Average Mode summer day </w:t>
      </w:r>
      <w:proofErr w:type="gramStart"/>
      <w:r w:rsidRPr="008C74F4">
        <w:rPr>
          <w:iCs/>
        </w:rPr>
        <w:t>contour</w:t>
      </w:r>
      <w:r>
        <w:rPr>
          <w:iCs/>
        </w:rPr>
        <w:t>”</w:t>
      </w:r>
      <w:proofErr w:type="gramEnd"/>
    </w:p>
    <w:p w14:paraId="0EB15B6D" w14:textId="17F22076" w:rsidR="00B70417" w:rsidRPr="009158D0" w:rsidRDefault="00B70417" w:rsidP="009158D0">
      <w:pPr>
        <w:pStyle w:val="Schedule1L2"/>
        <w:numPr>
          <w:ilvl w:val="0"/>
          <w:numId w:val="0"/>
        </w:numPr>
        <w:spacing w:line="360" w:lineRule="auto"/>
        <w:ind w:left="567"/>
        <w:rPr>
          <w:b/>
          <w:bCs/>
          <w:iCs/>
        </w:rPr>
      </w:pPr>
      <w:r>
        <w:t>“”</w:t>
      </w:r>
      <w:bookmarkStart w:id="39" w:name="_Hlk149593243"/>
      <w:r w:rsidRPr="00B70417">
        <w:rPr>
          <w:b/>
          <w:bCs/>
        </w:rPr>
        <w:t>60dB Weekend Contour</w:t>
      </w:r>
      <w:bookmarkEnd w:id="39"/>
      <w:r>
        <w:t xml:space="preserve">” means </w:t>
      </w:r>
      <w:r w:rsidR="009158D0" w:rsidRPr="009158D0">
        <w:rPr>
          <w:iCs/>
        </w:rPr>
        <w:t>the 60 dB L</w:t>
      </w:r>
      <w:r w:rsidR="009158D0" w:rsidRPr="009158D0">
        <w:rPr>
          <w:iCs/>
          <w:vertAlign w:val="subscript"/>
        </w:rPr>
        <w:t>Aeq,16h</w:t>
      </w:r>
      <w:r w:rsidR="009158D0" w:rsidRPr="009158D0">
        <w:rPr>
          <w:iCs/>
        </w:rPr>
        <w:t xml:space="preserve"> Average Mode summer weekend daytime </w:t>
      </w:r>
      <w:proofErr w:type="gramStart"/>
      <w:r w:rsidR="009158D0" w:rsidRPr="009158D0">
        <w:rPr>
          <w:iCs/>
        </w:rPr>
        <w:t>contour</w:t>
      </w:r>
      <w:r w:rsidR="009158D0">
        <w:rPr>
          <w:b/>
          <w:bCs/>
          <w:iCs/>
        </w:rPr>
        <w:t>”</w:t>
      </w:r>
      <w:proofErr w:type="gramEnd"/>
    </w:p>
    <w:p w14:paraId="55CA29DE" w14:textId="6930BBB2" w:rsidR="00B70417" w:rsidRPr="009158D0" w:rsidRDefault="00B70417" w:rsidP="009158D0">
      <w:pPr>
        <w:pStyle w:val="Schedule1L2"/>
        <w:numPr>
          <w:ilvl w:val="0"/>
          <w:numId w:val="0"/>
        </w:numPr>
        <w:spacing w:line="360" w:lineRule="auto"/>
        <w:ind w:left="567"/>
        <w:rPr>
          <w:b/>
          <w:bCs/>
          <w:iCs/>
        </w:rPr>
      </w:pPr>
      <w:r>
        <w:t>“”</w:t>
      </w:r>
      <w:bookmarkStart w:id="40" w:name="_Hlk149593252"/>
      <w:r w:rsidRPr="00B70417">
        <w:rPr>
          <w:b/>
          <w:bCs/>
        </w:rPr>
        <w:t>61dB Contour</w:t>
      </w:r>
      <w:bookmarkEnd w:id="40"/>
      <w:r>
        <w:t>” means</w:t>
      </w:r>
      <w:r w:rsidR="009158D0" w:rsidRPr="009158D0">
        <w:rPr>
          <w:iCs/>
        </w:rPr>
        <w:t xml:space="preserve"> the 61 dB L</w:t>
      </w:r>
      <w:r w:rsidR="009158D0" w:rsidRPr="009158D0">
        <w:rPr>
          <w:iCs/>
          <w:vertAlign w:val="subscript"/>
        </w:rPr>
        <w:t xml:space="preserve">Aeq,16h </w:t>
      </w:r>
      <w:r w:rsidR="009158D0" w:rsidRPr="009158D0">
        <w:rPr>
          <w:iCs/>
        </w:rPr>
        <w:t xml:space="preserve">Average Mode summer day </w:t>
      </w:r>
      <w:proofErr w:type="gramStart"/>
      <w:r w:rsidR="009158D0" w:rsidRPr="009158D0">
        <w:rPr>
          <w:iCs/>
        </w:rPr>
        <w:t>contour</w:t>
      </w:r>
      <w:proofErr w:type="gramEnd"/>
      <w:r w:rsidR="009158D0" w:rsidRPr="009158D0">
        <w:rPr>
          <w:iCs/>
        </w:rPr>
        <w:t xml:space="preserve"> </w:t>
      </w:r>
    </w:p>
    <w:p w14:paraId="2CE06DA1" w14:textId="6F4F6966" w:rsidR="00B70417" w:rsidRPr="009158D0" w:rsidRDefault="00B70417" w:rsidP="009158D0">
      <w:pPr>
        <w:pStyle w:val="Schedule1L2"/>
        <w:numPr>
          <w:ilvl w:val="0"/>
          <w:numId w:val="0"/>
        </w:numPr>
        <w:spacing w:line="360" w:lineRule="auto"/>
        <w:ind w:left="567"/>
        <w:rPr>
          <w:iCs/>
        </w:rPr>
      </w:pPr>
      <w:r>
        <w:t>“”</w:t>
      </w:r>
      <w:bookmarkStart w:id="41" w:name="_Hlk149593264"/>
      <w:r w:rsidRPr="00B70417">
        <w:rPr>
          <w:b/>
          <w:bCs/>
        </w:rPr>
        <w:t>62dB Contour</w:t>
      </w:r>
      <w:bookmarkEnd w:id="41"/>
      <w:r>
        <w:t xml:space="preserve">” means </w:t>
      </w:r>
      <w:r w:rsidR="009158D0" w:rsidRPr="009158D0">
        <w:rPr>
          <w:iCs/>
        </w:rPr>
        <w:t>s the 62 dB L</w:t>
      </w:r>
      <w:r w:rsidR="009158D0" w:rsidRPr="009158D0">
        <w:rPr>
          <w:iCs/>
          <w:vertAlign w:val="subscript"/>
        </w:rPr>
        <w:t xml:space="preserve">Aeq,16h </w:t>
      </w:r>
      <w:r w:rsidR="009158D0" w:rsidRPr="009158D0">
        <w:rPr>
          <w:iCs/>
        </w:rPr>
        <w:t xml:space="preserve">Average Mode summer day </w:t>
      </w:r>
      <w:proofErr w:type="gramStart"/>
      <w:r w:rsidR="009158D0" w:rsidRPr="009158D0">
        <w:rPr>
          <w:iCs/>
        </w:rPr>
        <w:t>contour</w:t>
      </w:r>
      <w:r w:rsidR="009158D0">
        <w:rPr>
          <w:iCs/>
        </w:rPr>
        <w:t>”</w:t>
      </w:r>
      <w:proofErr w:type="gramEnd"/>
    </w:p>
    <w:p w14:paraId="5A52F825" w14:textId="70285596" w:rsidR="00B35D71" w:rsidRDefault="00B35D71" w:rsidP="00780DD0">
      <w:pPr>
        <w:pStyle w:val="Schedule1L2"/>
        <w:spacing w:line="360" w:lineRule="auto"/>
      </w:pPr>
      <w:r>
        <w:t>The following new definition shall be inserted after “Act”:</w:t>
      </w:r>
    </w:p>
    <w:p w14:paraId="07EAEA95" w14:textId="5745CA96" w:rsidR="00B35D71" w:rsidRDefault="00B35D71" w:rsidP="00B35D71">
      <w:pPr>
        <w:pStyle w:val="Schedule1L2"/>
        <w:numPr>
          <w:ilvl w:val="0"/>
          <w:numId w:val="0"/>
        </w:numPr>
        <w:spacing w:line="360" w:lineRule="auto"/>
        <w:ind w:left="567"/>
      </w:pPr>
      <w:r>
        <w:t>““</w:t>
      </w:r>
      <w:r w:rsidRPr="00B35D71">
        <w:rPr>
          <w:b/>
          <w:bCs/>
        </w:rPr>
        <w:t>Actual</w:t>
      </w:r>
      <w:r>
        <w:t xml:space="preserve"> </w:t>
      </w:r>
      <w:r w:rsidRPr="00B35D71">
        <w:rPr>
          <w:b/>
          <w:bCs/>
          <w:iCs/>
        </w:rPr>
        <w:t xml:space="preserve">55dB Night Contour” </w:t>
      </w:r>
      <w:r w:rsidRPr="00B35D71">
        <w:rPr>
          <w:iCs/>
        </w:rPr>
        <w:t xml:space="preserve">means the 55dB Night Contour based on actual aircraft </w:t>
      </w:r>
      <w:r w:rsidR="002B3302">
        <w:rPr>
          <w:iCs/>
        </w:rPr>
        <w:t xml:space="preserve">night-time </w:t>
      </w:r>
      <w:bookmarkStart w:id="42" w:name="_Hlk148614996"/>
      <w:r w:rsidR="002B3302">
        <w:rPr>
          <w:iCs/>
        </w:rPr>
        <w:t xml:space="preserve">(23.00-07.00 local) </w:t>
      </w:r>
      <w:bookmarkEnd w:id="42"/>
      <w:r w:rsidRPr="00B35D71">
        <w:rPr>
          <w:iCs/>
        </w:rPr>
        <w:t>movements for the summer period (16 June to 15 September) in the calendar year immediately preceding the due date for submission of the Annual Performance Report;</w:t>
      </w:r>
      <w:r>
        <w:rPr>
          <w:iCs/>
        </w:rPr>
        <w:t>”</w:t>
      </w:r>
    </w:p>
    <w:p w14:paraId="02C34231" w14:textId="18C4F9C7" w:rsidR="00B70417" w:rsidRDefault="00B70417" w:rsidP="00780DD0">
      <w:pPr>
        <w:pStyle w:val="Schedule1L2"/>
        <w:spacing w:line="360" w:lineRule="auto"/>
      </w:pPr>
      <w:r>
        <w:t xml:space="preserve">The following new definitions shall be inserted after “Actual 57dB Contour”: </w:t>
      </w:r>
    </w:p>
    <w:p w14:paraId="71C8475A" w14:textId="6713C798" w:rsidR="00B70417" w:rsidRDefault="00B70417" w:rsidP="00B70417">
      <w:pPr>
        <w:pStyle w:val="Schedule1L2"/>
        <w:numPr>
          <w:ilvl w:val="0"/>
          <w:numId w:val="0"/>
        </w:numPr>
        <w:spacing w:line="360" w:lineRule="auto"/>
        <w:ind w:left="567"/>
      </w:pPr>
      <w:proofErr w:type="gramStart"/>
      <w:r>
        <w:t>“”</w:t>
      </w:r>
      <w:r w:rsidRPr="00B70417">
        <w:rPr>
          <w:b/>
          <w:bCs/>
        </w:rPr>
        <w:t>Actual</w:t>
      </w:r>
      <w:proofErr w:type="gramEnd"/>
      <w:r w:rsidRPr="00B70417">
        <w:rPr>
          <w:b/>
          <w:bCs/>
        </w:rPr>
        <w:t xml:space="preserve"> 60dB Contour</w:t>
      </w:r>
      <w:r>
        <w:t>”</w:t>
      </w:r>
      <w:r>
        <w:rPr>
          <w:rFonts w:ascii="Trebuchet MS" w:eastAsia="Calibri" w:hAnsi="Trebuchet MS"/>
          <w:sz w:val="22"/>
          <w:szCs w:val="22"/>
          <w:lang w:eastAsia="en-US"/>
        </w:rPr>
        <w:t xml:space="preserve"> </w:t>
      </w:r>
      <w:r w:rsidRPr="00B70417">
        <w:t>means the 60dB Contour based on actual aircraft movements for the summer period (16 June to 15 September) in the calendar year immediately preceding the due date for submission of the Annual Performance Report</w:t>
      </w:r>
      <w:r>
        <w:t>”</w:t>
      </w:r>
    </w:p>
    <w:p w14:paraId="1DC4B875" w14:textId="1BF75299" w:rsidR="00B70417" w:rsidRDefault="00B70417" w:rsidP="00B70417">
      <w:pPr>
        <w:pStyle w:val="Schedule1L2"/>
        <w:numPr>
          <w:ilvl w:val="0"/>
          <w:numId w:val="0"/>
        </w:numPr>
        <w:spacing w:line="360" w:lineRule="auto"/>
        <w:ind w:left="567"/>
      </w:pPr>
      <w:r>
        <w:t>““</w:t>
      </w:r>
      <w:r w:rsidRPr="00B70417">
        <w:rPr>
          <w:b/>
          <w:bCs/>
        </w:rPr>
        <w:t>Actual 60dB Weekend Contour</w:t>
      </w:r>
      <w:r>
        <w:t xml:space="preserve">” </w:t>
      </w:r>
      <w:r w:rsidRPr="00B70417">
        <w:t xml:space="preserve">means the 60dB Weekend Contour based on actual aircraft movements for the summer </w:t>
      </w:r>
      <w:r w:rsidR="00C12A0B">
        <w:t xml:space="preserve">weekend daytime </w:t>
      </w:r>
      <w:r w:rsidRPr="00B70417">
        <w:t xml:space="preserve">period (16 June to 15 September) in the calendar year immediately preceding the due date for submission of the Annual Performance </w:t>
      </w:r>
      <w:proofErr w:type="gramStart"/>
      <w:r w:rsidRPr="00B70417">
        <w:t>Report</w:t>
      </w:r>
      <w:r>
        <w:t>”</w:t>
      </w:r>
      <w:proofErr w:type="gramEnd"/>
    </w:p>
    <w:p w14:paraId="06F505CD" w14:textId="7CDCFB0A" w:rsidR="00B70417" w:rsidRDefault="00B70417" w:rsidP="00B70417">
      <w:pPr>
        <w:pStyle w:val="Schedule1L2"/>
        <w:numPr>
          <w:ilvl w:val="0"/>
          <w:numId w:val="0"/>
        </w:numPr>
        <w:spacing w:line="360" w:lineRule="auto"/>
        <w:ind w:left="567"/>
      </w:pPr>
      <w:r>
        <w:t>““</w:t>
      </w:r>
      <w:r w:rsidRPr="00B70417">
        <w:rPr>
          <w:b/>
          <w:bCs/>
        </w:rPr>
        <w:t>Actual 61dB Contour</w:t>
      </w:r>
      <w:r>
        <w:t xml:space="preserve">” </w:t>
      </w:r>
      <w:r w:rsidRPr="00B70417">
        <w:t xml:space="preserve">means the 61dB Contour based on actual aircraft movements for the summer period (16 June to 15 September) in the calendar year immediately preceding the due date for submission of the Annual Performance </w:t>
      </w:r>
      <w:proofErr w:type="gramStart"/>
      <w:r w:rsidRPr="00B70417">
        <w:t>Report</w:t>
      </w:r>
      <w:r>
        <w:t>;</w:t>
      </w:r>
      <w:proofErr w:type="gramEnd"/>
    </w:p>
    <w:p w14:paraId="26ECB120" w14:textId="7A2882A8" w:rsidR="00B70417" w:rsidRDefault="00B70417" w:rsidP="00B70417">
      <w:pPr>
        <w:pStyle w:val="Schedule1L2"/>
        <w:numPr>
          <w:ilvl w:val="0"/>
          <w:numId w:val="0"/>
        </w:numPr>
        <w:spacing w:line="360" w:lineRule="auto"/>
        <w:ind w:left="567"/>
      </w:pPr>
      <w:r>
        <w:t>““</w:t>
      </w:r>
      <w:r w:rsidRPr="00B70417">
        <w:rPr>
          <w:b/>
          <w:bCs/>
        </w:rPr>
        <w:t>Actual 62dB Contour</w:t>
      </w:r>
      <w:r>
        <w:t xml:space="preserve">” </w:t>
      </w:r>
      <w:r w:rsidRPr="00B70417">
        <w:t xml:space="preserve">means the 62dB Contour based on actual aircraft movements for the summer period (16 June to 15 September) in the calendar year immediately preceding the due date for submission of the Annual Performance </w:t>
      </w:r>
      <w:proofErr w:type="gramStart"/>
      <w:r w:rsidRPr="00B70417">
        <w:t>Report</w:t>
      </w:r>
      <w:r>
        <w:t>;</w:t>
      </w:r>
      <w:proofErr w:type="gramEnd"/>
    </w:p>
    <w:p w14:paraId="61AAA38E" w14:textId="77777777" w:rsidR="004C7405" w:rsidRDefault="004C7405" w:rsidP="00780DD0">
      <w:pPr>
        <w:pStyle w:val="Schedule1L2"/>
        <w:spacing w:line="360" w:lineRule="auto"/>
      </w:pPr>
      <w:r>
        <w:lastRenderedPageBreak/>
        <w:t>A new definition of “Additional Employment Contribution” shall be inserted after the new definition of “Additional Education Contribution” as follows:</w:t>
      </w:r>
    </w:p>
    <w:p w14:paraId="6A51622A" w14:textId="6A51A475" w:rsidR="004C7405" w:rsidRDefault="004C7405" w:rsidP="00780DD0">
      <w:pPr>
        <w:pStyle w:val="Schedule1L2"/>
        <w:numPr>
          <w:ilvl w:val="0"/>
          <w:numId w:val="0"/>
        </w:numPr>
        <w:spacing w:line="360" w:lineRule="auto"/>
        <w:ind w:left="567"/>
      </w:pPr>
      <w:r>
        <w:t>“</w:t>
      </w:r>
      <w:r w:rsidRPr="004C7405">
        <w:rPr>
          <w:b/>
          <w:bCs/>
        </w:rPr>
        <w:t>Additional Employment Contribution</w:t>
      </w:r>
      <w:r>
        <w:t xml:space="preserve">” means the sum of </w:t>
      </w:r>
      <w:bookmarkStart w:id="43" w:name="_Hlk148112717"/>
      <w:r w:rsidR="00F05278" w:rsidRPr="00F05278">
        <w:t xml:space="preserve">one million, eight hundred and </w:t>
      </w:r>
      <w:proofErr w:type="gramStart"/>
      <w:r w:rsidR="00F05278" w:rsidRPr="00F05278">
        <w:t>ninety seven</w:t>
      </w:r>
      <w:proofErr w:type="gramEnd"/>
      <w:r w:rsidR="00F05278" w:rsidRPr="00F05278">
        <w:t xml:space="preserve"> thousand and eight hundred pounds (£1,897,800)</w:t>
      </w:r>
      <w:r w:rsidR="00F05278" w:rsidRPr="00F05278">
        <w:rPr>
          <w:i/>
          <w:iCs/>
        </w:rPr>
        <w:t xml:space="preserve"> </w:t>
      </w:r>
      <w:r>
        <w:t xml:space="preserve">Index Linked </w:t>
      </w:r>
      <w:bookmarkEnd w:id="43"/>
      <w:r>
        <w:t xml:space="preserve">payable by the Airport Companies to the Council </w:t>
      </w:r>
      <w:r w:rsidR="00FE5F1F">
        <w:t>in three equal instalments as prescribed</w:t>
      </w:r>
      <w:r>
        <w:t xml:space="preserve"> in paragraph 3 of Schedule 5 towards the following employment initiatives to be offered by the Council in connection with the </w:t>
      </w:r>
      <w:r w:rsidR="00215A1E">
        <w:t>S73 Permission</w:t>
      </w:r>
      <w:r>
        <w:t>:</w:t>
      </w:r>
    </w:p>
    <w:p w14:paraId="4F2FCE75" w14:textId="77777777" w:rsidR="004C7405" w:rsidRDefault="004C7405" w:rsidP="00780DD0">
      <w:pPr>
        <w:pStyle w:val="Schedule1L3"/>
        <w:spacing w:line="360" w:lineRule="auto"/>
      </w:pPr>
      <w:r>
        <w:t xml:space="preserve">supporting people in </w:t>
      </w:r>
      <w:proofErr w:type="gramStart"/>
      <w:r>
        <w:t>gaining entry into</w:t>
      </w:r>
      <w:proofErr w:type="gramEnd"/>
      <w:r>
        <w:t xml:space="preserve"> work associated with the Airport and the Development including through Newham Workplace (including any equivalent replacement body); and</w:t>
      </w:r>
    </w:p>
    <w:p w14:paraId="7810393D" w14:textId="77777777" w:rsidR="004C7405" w:rsidRDefault="004C7405" w:rsidP="00780DD0">
      <w:pPr>
        <w:pStyle w:val="Schedule1L3"/>
        <w:spacing w:line="360" w:lineRule="auto"/>
      </w:pPr>
      <w:r>
        <w:t xml:space="preserve">ensuring local residents are given the opportunity to access jobs at the Airport or related to the </w:t>
      </w:r>
      <w:proofErr w:type="gramStart"/>
      <w:r>
        <w:t>Development”</w:t>
      </w:r>
      <w:proofErr w:type="gramEnd"/>
      <w:r>
        <w:t xml:space="preserve"> </w:t>
      </w:r>
    </w:p>
    <w:p w14:paraId="72E6266C" w14:textId="1B7EC165" w:rsidR="00CD3CD1" w:rsidRDefault="00CD3CD1" w:rsidP="00780DD0">
      <w:pPr>
        <w:pStyle w:val="Schedule1L2"/>
        <w:spacing w:line="360" w:lineRule="auto"/>
      </w:pPr>
      <w:r>
        <w:t>A new definition of “Area of Benefit” shall be inserted after the definition of “the Application” as follows:</w:t>
      </w:r>
    </w:p>
    <w:p w14:paraId="3FA60DEA" w14:textId="466E8E25" w:rsidR="00CD3CD1" w:rsidRDefault="00CD3CD1" w:rsidP="00780DD0">
      <w:pPr>
        <w:pStyle w:val="Schedule1L2"/>
        <w:numPr>
          <w:ilvl w:val="0"/>
          <w:numId w:val="0"/>
        </w:numPr>
        <w:spacing w:line="360" w:lineRule="auto"/>
        <w:ind w:left="567"/>
      </w:pPr>
      <w:r>
        <w:t>“</w:t>
      </w:r>
      <w:r w:rsidRPr="00CD3CD1">
        <w:rPr>
          <w:b/>
          <w:bCs/>
        </w:rPr>
        <w:t>Area of Benefit</w:t>
      </w:r>
      <w:r>
        <w:t xml:space="preserve">” means the area encompassing the London Boroughs of Barking and Dagenham, Bexley, Greenwich, Hackney, Havering, Newham, Lambeth, Lewisham, Redbridge, Southwark, Tower Hamlets and Waltham Forest and Epping Forest District </w:t>
      </w:r>
      <w:proofErr w:type="gramStart"/>
      <w:r>
        <w:t>Council”</w:t>
      </w:r>
      <w:proofErr w:type="gramEnd"/>
    </w:p>
    <w:p w14:paraId="68E6DE92" w14:textId="3A4237D8" w:rsidR="00A55EBC" w:rsidRDefault="00A55EBC" w:rsidP="00780DD0">
      <w:pPr>
        <w:pStyle w:val="Schedule1L2"/>
        <w:spacing w:line="360" w:lineRule="auto"/>
      </w:pPr>
      <w:r>
        <w:t>A new definition of “C</w:t>
      </w:r>
      <w:r w:rsidR="00616EF6">
        <w:t>C</w:t>
      </w:r>
      <w:r>
        <w:t xml:space="preserve">CAP” shall be inserted after the definition of “CADP Noise Insulation Schemes” as follows: </w:t>
      </w:r>
    </w:p>
    <w:p w14:paraId="6EAF12F1" w14:textId="6E2941C8" w:rsidR="00616EF6" w:rsidRDefault="00A55EBC" w:rsidP="00780DD0">
      <w:pPr>
        <w:pStyle w:val="Schedule1L2"/>
        <w:numPr>
          <w:ilvl w:val="0"/>
          <w:numId w:val="0"/>
        </w:numPr>
        <w:spacing w:line="360" w:lineRule="auto"/>
        <w:ind w:left="567"/>
        <w:rPr>
          <w:i/>
          <w:iCs/>
        </w:rPr>
      </w:pPr>
      <w:proofErr w:type="gramStart"/>
      <w:r>
        <w:t>“”</w:t>
      </w:r>
      <w:r w:rsidRPr="00A55EBC">
        <w:rPr>
          <w:b/>
          <w:bCs/>
        </w:rPr>
        <w:t>C</w:t>
      </w:r>
      <w:r w:rsidR="00616EF6">
        <w:rPr>
          <w:b/>
          <w:bCs/>
        </w:rPr>
        <w:t>C</w:t>
      </w:r>
      <w:r w:rsidRPr="00A55EBC">
        <w:rPr>
          <w:b/>
          <w:bCs/>
        </w:rPr>
        <w:t>CAP</w:t>
      </w:r>
      <w:proofErr w:type="gramEnd"/>
      <w:r>
        <w:t xml:space="preserve">” means </w:t>
      </w:r>
      <w:r w:rsidRPr="00A55EBC">
        <w:t xml:space="preserve">a Carbon and Climate Change Action Plan </w:t>
      </w:r>
      <w:r w:rsidR="00616EF6" w:rsidRPr="00616EF6">
        <w:t xml:space="preserve">setting out measures for reducing and offsetting greenhouse gas emissions from Airport activities and a programme of </w:t>
      </w:r>
      <w:r w:rsidR="00B058C4">
        <w:t>delivery</w:t>
      </w:r>
      <w:r w:rsidR="00616EF6" w:rsidRPr="00616EF6">
        <w:t xml:space="preserve">, </w:t>
      </w:r>
      <w:r w:rsidR="00AA650D">
        <w:t>with</w:t>
      </w:r>
      <w:r w:rsidR="00B058C4">
        <w:t xml:space="preserve"> </w:t>
      </w:r>
      <w:r w:rsidR="00616EF6" w:rsidRPr="00616EF6">
        <w:t>such plan</w:t>
      </w:r>
      <w:r w:rsidR="00B058C4">
        <w:t xml:space="preserve"> </w:t>
      </w:r>
      <w:r w:rsidR="00616EF6" w:rsidRPr="00616EF6">
        <w:t>to include the following three key targets</w:t>
      </w:r>
      <w:r w:rsidR="00F4637A">
        <w:t xml:space="preserve"> (or any revised targets as agreed between the Airport Companies and the Council in a</w:t>
      </w:r>
      <w:r w:rsidR="00B53976">
        <w:t xml:space="preserve"> revised</w:t>
      </w:r>
      <w:r w:rsidR="00F4637A">
        <w:t xml:space="preserve"> CCCAP)</w:t>
      </w:r>
      <w:r w:rsidR="00616EF6" w:rsidRPr="00616EF6">
        <w:t xml:space="preserve">: </w:t>
      </w:r>
    </w:p>
    <w:p w14:paraId="0047000B" w14:textId="77777777" w:rsidR="00616EF6" w:rsidRDefault="00616EF6" w:rsidP="00780DD0">
      <w:pPr>
        <w:pStyle w:val="Schedule1L3"/>
        <w:spacing w:line="360" w:lineRule="auto"/>
      </w:pPr>
      <w:r w:rsidRPr="00616EF6">
        <w:t xml:space="preserve">reduce the emissions the airport controls (Scope 1 and 2) to net zero by 2030 and to zero by </w:t>
      </w:r>
      <w:proofErr w:type="gramStart"/>
      <w:r w:rsidRPr="00616EF6">
        <w:t>2040;</w:t>
      </w:r>
      <w:proofErr w:type="gramEnd"/>
      <w:r w:rsidRPr="00616EF6">
        <w:t xml:space="preserve"> </w:t>
      </w:r>
    </w:p>
    <w:p w14:paraId="0F4812CF" w14:textId="77777777" w:rsidR="00616EF6" w:rsidRDefault="00616EF6" w:rsidP="00780DD0">
      <w:pPr>
        <w:pStyle w:val="Schedule1L3"/>
        <w:spacing w:line="360" w:lineRule="auto"/>
      </w:pPr>
      <w:r w:rsidRPr="00616EF6">
        <w:t xml:space="preserve">work with airlines to reduce flight emissions to net zero by 2050; </w:t>
      </w:r>
      <w:r>
        <w:t xml:space="preserve">and </w:t>
      </w:r>
    </w:p>
    <w:p w14:paraId="64CE933D" w14:textId="135FF6E6" w:rsidR="00616EF6" w:rsidRDefault="00616EF6" w:rsidP="00780DD0">
      <w:pPr>
        <w:pStyle w:val="Schedule1L3"/>
        <w:spacing w:line="360" w:lineRule="auto"/>
      </w:pPr>
      <w:r>
        <w:t>buildings associated with the Development</w:t>
      </w:r>
      <w:r w:rsidRPr="00616EF6">
        <w:t xml:space="preserve"> to achieve BREEAM ‘Very Good’ certification as a </w:t>
      </w:r>
      <w:proofErr w:type="gramStart"/>
      <w:r w:rsidRPr="00616EF6">
        <w:t>minimum</w:t>
      </w:r>
      <w:r>
        <w:t>”</w:t>
      </w:r>
      <w:proofErr w:type="gramEnd"/>
      <w:r w:rsidRPr="00616EF6">
        <w:t xml:space="preserve"> </w:t>
      </w:r>
    </w:p>
    <w:p w14:paraId="4B47FD03" w14:textId="1A50021A" w:rsidR="00FA414D" w:rsidRDefault="00FA414D" w:rsidP="00780DD0">
      <w:pPr>
        <w:pStyle w:val="Schedule1L2"/>
        <w:spacing w:line="360" w:lineRule="auto"/>
      </w:pPr>
      <w:r>
        <w:t xml:space="preserve">A new definition of “Deed of Variation Five” shall be inserted after the definition of “DAGL” as follows: </w:t>
      </w:r>
    </w:p>
    <w:p w14:paraId="7CF02DA2" w14:textId="3810F838" w:rsidR="00FA414D" w:rsidRDefault="00FA414D" w:rsidP="00780DD0">
      <w:pPr>
        <w:pStyle w:val="Schedule1L2"/>
        <w:numPr>
          <w:ilvl w:val="0"/>
          <w:numId w:val="0"/>
        </w:numPr>
        <w:spacing w:line="360" w:lineRule="auto"/>
        <w:ind w:left="567"/>
      </w:pPr>
      <w:r>
        <w:t>“</w:t>
      </w:r>
      <w:bookmarkStart w:id="44" w:name="_Hlk151560843"/>
      <w:r w:rsidRPr="00FA414D">
        <w:rPr>
          <w:b/>
          <w:bCs/>
        </w:rPr>
        <w:t>Deed of Variation Five</w:t>
      </w:r>
      <w:r>
        <w:t>” means the deed of variation to this Agreement entered into in connection with the S73 Permission</w:t>
      </w:r>
      <w:bookmarkEnd w:id="44"/>
      <w:proofErr w:type="gramStart"/>
      <w:r>
        <w:t>”;</w:t>
      </w:r>
      <w:proofErr w:type="gramEnd"/>
      <w:r>
        <w:t xml:space="preserve"> </w:t>
      </w:r>
    </w:p>
    <w:p w14:paraId="10D7F4E7" w14:textId="77777777" w:rsidR="00E50A5C" w:rsidRPr="009F7B5B" w:rsidRDefault="00E50A5C" w:rsidP="00E50A5C">
      <w:pPr>
        <w:pStyle w:val="Schedule1L2"/>
        <w:spacing w:line="360" w:lineRule="auto"/>
      </w:pPr>
      <w:r w:rsidRPr="009F7B5B">
        <w:lastRenderedPageBreak/>
        <w:t>In the definition of “Eastern Energy Centre” the following shall be inserted following ‘as part of the Development’:</w:t>
      </w:r>
    </w:p>
    <w:p w14:paraId="47DAEC2D" w14:textId="77777777" w:rsidR="00E50A5C" w:rsidRDefault="00E50A5C" w:rsidP="00E50A5C">
      <w:pPr>
        <w:pStyle w:val="Schedule1L2"/>
        <w:numPr>
          <w:ilvl w:val="0"/>
          <w:numId w:val="0"/>
        </w:numPr>
        <w:spacing w:line="360" w:lineRule="auto"/>
        <w:ind w:left="567"/>
      </w:pPr>
      <w:r w:rsidRPr="009F7B5B">
        <w:t>“</w:t>
      </w:r>
      <w:bookmarkStart w:id="45" w:name="_Hlk16697117"/>
      <w:r w:rsidRPr="009F7B5B">
        <w:rPr>
          <w:bCs/>
        </w:rPr>
        <w:t>, utilising technologies such as heat pumps and/or photovoltaics and/or other renewable technologies in place of gas-fired combined heat and power, in the location</w:t>
      </w:r>
      <w:r w:rsidRPr="009F7B5B">
        <w:t>”</w:t>
      </w:r>
      <w:bookmarkEnd w:id="45"/>
    </w:p>
    <w:p w14:paraId="2A408D25" w14:textId="1293B7D1" w:rsidR="00CD3CD1" w:rsidRDefault="00CD3CD1" w:rsidP="00780DD0">
      <w:pPr>
        <w:pStyle w:val="Schedule1L2"/>
        <w:spacing w:line="360" w:lineRule="auto"/>
      </w:pPr>
      <w:r>
        <w:t>A new definition of “Eligible Project</w:t>
      </w:r>
      <w:r w:rsidR="00855D69">
        <w:t>s</w:t>
      </w:r>
      <w:r>
        <w:t>” shall be inserted after the definition of “Education Contribution” as follows:</w:t>
      </w:r>
    </w:p>
    <w:p w14:paraId="2E89540E" w14:textId="71E6FB0E" w:rsidR="00CD3CD1" w:rsidRDefault="00CD3CD1" w:rsidP="00780DD0">
      <w:pPr>
        <w:pStyle w:val="Schedule1L2"/>
        <w:numPr>
          <w:ilvl w:val="0"/>
          <w:numId w:val="0"/>
        </w:numPr>
        <w:spacing w:line="360" w:lineRule="auto"/>
        <w:ind w:left="567"/>
      </w:pPr>
      <w:r>
        <w:t>“</w:t>
      </w:r>
      <w:r w:rsidRPr="00CD3CD1">
        <w:rPr>
          <w:b/>
          <w:bCs/>
        </w:rPr>
        <w:t>Eligible Project</w:t>
      </w:r>
      <w:r w:rsidR="00855D69">
        <w:rPr>
          <w:b/>
          <w:bCs/>
        </w:rPr>
        <w:t>s</w:t>
      </w:r>
      <w:r>
        <w:t>” means projects</w:t>
      </w:r>
      <w:r w:rsidR="00855D69">
        <w:t xml:space="preserve"> to be funded by grants from the London City Airport Community Fund</w:t>
      </w:r>
      <w:r>
        <w:t xml:space="preserve"> which </w:t>
      </w:r>
      <w:proofErr w:type="gramStart"/>
      <w:r>
        <w:t>make a contribution</w:t>
      </w:r>
      <w:proofErr w:type="gramEnd"/>
      <w:r>
        <w:t xml:space="preserve"> towards:</w:t>
      </w:r>
    </w:p>
    <w:p w14:paraId="398A2510" w14:textId="2B169179" w:rsidR="00CD3CD1" w:rsidRPr="00CD3CD1" w:rsidRDefault="00CD3CD1" w:rsidP="00C46A7D">
      <w:pPr>
        <w:pStyle w:val="Schedule1L2"/>
        <w:numPr>
          <w:ilvl w:val="1"/>
          <w:numId w:val="13"/>
        </w:numPr>
        <w:spacing w:line="360" w:lineRule="auto"/>
        <w:ind w:left="1134" w:hanging="567"/>
      </w:pPr>
      <w:r w:rsidRPr="00CD3CD1">
        <w:t>Improving amenity in areas local to the Airport and along its flight paths including, but not limited to, creation of/improvements to playgrounds, parks, sporting facilities and community recreation facilities</w:t>
      </w:r>
      <w:r>
        <w:t>;</w:t>
      </w:r>
      <w:r w:rsidRPr="00CD3CD1">
        <w:t xml:space="preserve"> </w:t>
      </w:r>
      <w:r w:rsidR="00855D69">
        <w:t>and/or</w:t>
      </w:r>
    </w:p>
    <w:p w14:paraId="03BCB514" w14:textId="7EDF9EF9" w:rsidR="00CD3CD1" w:rsidRPr="00CD3CD1" w:rsidRDefault="00CD3CD1" w:rsidP="00C46A7D">
      <w:pPr>
        <w:pStyle w:val="Schedule1L2"/>
        <w:numPr>
          <w:ilvl w:val="1"/>
          <w:numId w:val="13"/>
        </w:numPr>
        <w:spacing w:line="360" w:lineRule="auto"/>
        <w:ind w:left="1134" w:hanging="567"/>
      </w:pPr>
      <w:r w:rsidRPr="00CD3CD1">
        <w:t xml:space="preserve">Building stronger, </w:t>
      </w:r>
      <w:proofErr w:type="gramStart"/>
      <w:r w:rsidRPr="00CD3CD1">
        <w:t>safer</w:t>
      </w:r>
      <w:proofErr w:type="gramEnd"/>
      <w:r w:rsidRPr="00CD3CD1">
        <w:t xml:space="preserve"> and healthier communities</w:t>
      </w:r>
      <w:r w:rsidR="00855D69">
        <w:t>;</w:t>
      </w:r>
      <w:r w:rsidR="00855D69" w:rsidRPr="00855D69">
        <w:t xml:space="preserve"> </w:t>
      </w:r>
      <w:r w:rsidR="00855D69">
        <w:t>and/or</w:t>
      </w:r>
    </w:p>
    <w:p w14:paraId="797B60B5" w14:textId="46B6AA2A" w:rsidR="00CD3CD1" w:rsidRPr="00CD3CD1" w:rsidRDefault="00CD3CD1" w:rsidP="00C46A7D">
      <w:pPr>
        <w:pStyle w:val="Schedule1L2"/>
        <w:numPr>
          <w:ilvl w:val="1"/>
          <w:numId w:val="13"/>
        </w:numPr>
        <w:spacing w:line="360" w:lineRule="auto"/>
        <w:ind w:left="1134" w:hanging="567"/>
      </w:pPr>
      <w:r w:rsidRPr="00CD3CD1">
        <w:t>Creating more sustainable and greener communities</w:t>
      </w:r>
      <w:r>
        <w:t>;</w:t>
      </w:r>
      <w:r w:rsidR="00855D69">
        <w:t xml:space="preserve"> and/or</w:t>
      </w:r>
    </w:p>
    <w:p w14:paraId="0D39F28C" w14:textId="7CE4D651" w:rsidR="00CD3CD1" w:rsidRPr="00CD3CD1" w:rsidRDefault="00CD3CD1" w:rsidP="00C46A7D">
      <w:pPr>
        <w:pStyle w:val="Schedule1L2"/>
        <w:numPr>
          <w:ilvl w:val="1"/>
          <w:numId w:val="13"/>
        </w:numPr>
        <w:spacing w:line="360" w:lineRule="auto"/>
        <w:ind w:left="1134" w:hanging="567"/>
      </w:pPr>
      <w:r w:rsidRPr="00CD3CD1">
        <w:t>Raising aspirations of East Londoners</w:t>
      </w:r>
      <w:r>
        <w:t>; and</w:t>
      </w:r>
      <w:r w:rsidR="00855D69">
        <w:t xml:space="preserve">/or </w:t>
      </w:r>
    </w:p>
    <w:p w14:paraId="3AB6B374" w14:textId="52DEFADA" w:rsidR="00CD3CD1" w:rsidRDefault="00CD3CD1" w:rsidP="00C46A7D">
      <w:pPr>
        <w:pStyle w:val="Schedule1L2"/>
        <w:numPr>
          <w:ilvl w:val="1"/>
          <w:numId w:val="13"/>
        </w:numPr>
        <w:spacing w:line="360" w:lineRule="auto"/>
        <w:ind w:left="1134" w:hanging="567"/>
      </w:pPr>
      <w:r w:rsidRPr="00CD3CD1">
        <w:t>Creating pathways into employment</w:t>
      </w:r>
      <w:r>
        <w:t>”</w:t>
      </w:r>
    </w:p>
    <w:p w14:paraId="62A0C3F7" w14:textId="1D15B381" w:rsidR="00E961B8" w:rsidRDefault="00E961B8" w:rsidP="00780DD0">
      <w:pPr>
        <w:pStyle w:val="Schedule1L2"/>
        <w:spacing w:line="360" w:lineRule="auto"/>
      </w:pPr>
      <w:r>
        <w:t xml:space="preserve">The following new definitions shall be inserted after “First Tier Scheme”: </w:t>
      </w:r>
    </w:p>
    <w:p w14:paraId="1EE0F0FF" w14:textId="0E058BCB" w:rsidR="00E961B8" w:rsidRDefault="00C46A7D" w:rsidP="00780DD0">
      <w:pPr>
        <w:pStyle w:val="Schedule1L2"/>
        <w:numPr>
          <w:ilvl w:val="0"/>
          <w:numId w:val="0"/>
        </w:numPr>
        <w:spacing w:line="360" w:lineRule="auto"/>
        <w:ind w:left="567"/>
      </w:pPr>
      <w:r>
        <w:t>“</w:t>
      </w:r>
      <w:r w:rsidR="00E961B8">
        <w:t>“</w:t>
      </w:r>
      <w:bookmarkStart w:id="46" w:name="_Hlk149593193"/>
      <w:r w:rsidR="00E961B8" w:rsidRPr="00E961B8">
        <w:rPr>
          <w:b/>
          <w:bCs/>
        </w:rPr>
        <w:t xml:space="preserve">Future Growth 55dB </w:t>
      </w:r>
      <w:r w:rsidR="00AE1CCA">
        <w:rPr>
          <w:b/>
          <w:bCs/>
        </w:rPr>
        <w:t xml:space="preserve">Night </w:t>
      </w:r>
      <w:r w:rsidR="00E961B8" w:rsidRPr="00E961B8">
        <w:rPr>
          <w:b/>
          <w:bCs/>
        </w:rPr>
        <w:t>Contour</w:t>
      </w:r>
      <w:bookmarkEnd w:id="46"/>
      <w:r w:rsidR="00E961B8">
        <w:t>” means</w:t>
      </w:r>
      <w:r w:rsidR="00F20E7A">
        <w:t xml:space="preserve"> </w:t>
      </w:r>
      <w:r w:rsidR="00F20E7A" w:rsidRPr="00F20E7A">
        <w:t>the</w:t>
      </w:r>
      <w:r w:rsidR="00A1038A">
        <w:t xml:space="preserve"> maximum extent</w:t>
      </w:r>
      <w:r w:rsidR="00F20E7A" w:rsidRPr="00F20E7A">
        <w:t xml:space="preserve"> 55</w:t>
      </w:r>
      <w:r w:rsidR="00B35D71">
        <w:t>dB Night Contour</w:t>
      </w:r>
      <w:r w:rsidR="00A1038A">
        <w:t xml:space="preserve"> </w:t>
      </w:r>
      <w:bookmarkStart w:id="47" w:name="_Hlk149914693"/>
      <w:r w:rsidR="00A1038A">
        <w:t>in connection with the S73 Permission</w:t>
      </w:r>
      <w:r w:rsidR="00B35D71">
        <w:t xml:space="preserve"> </w:t>
      </w:r>
      <w:bookmarkEnd w:id="47"/>
      <w:r w:rsidR="00FD5387">
        <w:t>shown on Plan 20</w:t>
      </w:r>
      <w:proofErr w:type="gramStart"/>
      <w:r w:rsidR="0071111A">
        <w:t>”</w:t>
      </w:r>
      <w:r w:rsidR="00F20E7A">
        <w:t>;</w:t>
      </w:r>
      <w:proofErr w:type="gramEnd"/>
    </w:p>
    <w:p w14:paraId="49BD6F1D" w14:textId="7ABA3269" w:rsidR="00CF3A3C" w:rsidRDefault="00CF3A3C" w:rsidP="00780DD0">
      <w:pPr>
        <w:pStyle w:val="Schedule1L2"/>
        <w:numPr>
          <w:ilvl w:val="0"/>
          <w:numId w:val="0"/>
        </w:numPr>
        <w:spacing w:line="360" w:lineRule="auto"/>
        <w:ind w:left="567"/>
      </w:pPr>
      <w:bookmarkStart w:id="48" w:name="_Hlk149741083"/>
      <w:r>
        <w:t>““</w:t>
      </w:r>
      <w:bookmarkStart w:id="49" w:name="_Hlk149741014"/>
      <w:r w:rsidRPr="00CF3A3C">
        <w:rPr>
          <w:b/>
          <w:bCs/>
        </w:rPr>
        <w:t>Future Growth 57dB Contour</w:t>
      </w:r>
      <w:bookmarkEnd w:id="49"/>
      <w:r>
        <w:t>”</w:t>
      </w:r>
      <w:r w:rsidRPr="00CF3A3C">
        <w:rPr>
          <w:szCs w:val="24"/>
          <w:lang w:eastAsia="en-US"/>
        </w:rPr>
        <w:t xml:space="preserve"> </w:t>
      </w:r>
      <w:r w:rsidRPr="00CF3A3C">
        <w:t xml:space="preserve">means the </w:t>
      </w:r>
      <w:r w:rsidR="00A1038A" w:rsidRPr="00A1038A">
        <w:t xml:space="preserve">maximum extent </w:t>
      </w:r>
      <w:r>
        <w:t>57</w:t>
      </w:r>
      <w:r w:rsidRPr="00CF3A3C">
        <w:t>dB Contour</w:t>
      </w:r>
      <w:r w:rsidR="00A1038A">
        <w:t xml:space="preserve"> </w:t>
      </w:r>
      <w:r w:rsidR="00A1038A" w:rsidRPr="00A1038A">
        <w:t>in connection with the S73 Permission</w:t>
      </w:r>
      <w:r w:rsidRPr="00CF3A3C">
        <w:t xml:space="preserve"> shown on Plan </w:t>
      </w:r>
      <w:proofErr w:type="gramStart"/>
      <w:r w:rsidR="00D01B1A" w:rsidRPr="00CF3A3C">
        <w:t>2</w:t>
      </w:r>
      <w:r w:rsidR="00D01B1A">
        <w:t>1</w:t>
      </w:r>
      <w:r w:rsidRPr="00CF3A3C">
        <w:t>”</w:t>
      </w:r>
      <w:proofErr w:type="gramEnd"/>
    </w:p>
    <w:bookmarkEnd w:id="48"/>
    <w:p w14:paraId="65CDD517" w14:textId="000A4F3E" w:rsidR="00F20E7A" w:rsidRDefault="00C46A7D" w:rsidP="00780DD0">
      <w:pPr>
        <w:pStyle w:val="Schedule1L2"/>
        <w:numPr>
          <w:ilvl w:val="0"/>
          <w:numId w:val="0"/>
        </w:numPr>
        <w:spacing w:line="360" w:lineRule="auto"/>
        <w:ind w:left="567"/>
      </w:pPr>
      <w:r>
        <w:t>“</w:t>
      </w:r>
      <w:r w:rsidR="00F20E7A">
        <w:t>“</w:t>
      </w:r>
      <w:bookmarkStart w:id="50" w:name="_Hlk149593217"/>
      <w:r w:rsidR="00F20E7A" w:rsidRPr="00F20E7A">
        <w:rPr>
          <w:b/>
          <w:bCs/>
        </w:rPr>
        <w:t xml:space="preserve">Future Growth 60dB </w:t>
      </w:r>
      <w:proofErr w:type="gramStart"/>
      <w:r w:rsidR="00F20E7A" w:rsidRPr="00F20E7A">
        <w:rPr>
          <w:b/>
          <w:bCs/>
        </w:rPr>
        <w:t>Contour</w:t>
      </w:r>
      <w:bookmarkEnd w:id="50"/>
      <w:r w:rsidR="00F20E7A">
        <w:t>”  means</w:t>
      </w:r>
      <w:proofErr w:type="gramEnd"/>
      <w:r w:rsidR="00F20E7A">
        <w:t xml:space="preserve"> the </w:t>
      </w:r>
      <w:r w:rsidR="00A1038A" w:rsidRPr="00A1038A">
        <w:t xml:space="preserve">maximum extent </w:t>
      </w:r>
      <w:r w:rsidR="00F20E7A" w:rsidRPr="00F20E7A">
        <w:t xml:space="preserve">60dB </w:t>
      </w:r>
      <w:r w:rsidR="008C74F4">
        <w:t>C</w:t>
      </w:r>
      <w:r w:rsidR="00F20E7A">
        <w:t>ontour</w:t>
      </w:r>
      <w:r w:rsidR="00A1038A">
        <w:t xml:space="preserve"> </w:t>
      </w:r>
      <w:r w:rsidR="00A1038A" w:rsidRPr="00A1038A">
        <w:t>in connection with the S73 Permission</w:t>
      </w:r>
      <w:r w:rsidR="000569F3">
        <w:t xml:space="preserve"> </w:t>
      </w:r>
      <w:r w:rsidR="00FD5387">
        <w:t xml:space="preserve">shown on Plan </w:t>
      </w:r>
      <w:r w:rsidR="00D01B1A">
        <w:t>22</w:t>
      </w:r>
      <w:r w:rsidR="0071111A">
        <w:t>”</w:t>
      </w:r>
      <w:r w:rsidR="00F20E7A">
        <w:t>;</w:t>
      </w:r>
    </w:p>
    <w:p w14:paraId="426415BA" w14:textId="4CC9EBEC" w:rsidR="00CF3A3C" w:rsidRDefault="00CF3A3C" w:rsidP="00CF3A3C">
      <w:pPr>
        <w:pStyle w:val="Schedule1L2"/>
        <w:numPr>
          <w:ilvl w:val="0"/>
          <w:numId w:val="0"/>
        </w:numPr>
        <w:spacing w:line="360" w:lineRule="auto"/>
        <w:ind w:left="567"/>
      </w:pPr>
      <w:proofErr w:type="gramStart"/>
      <w:r>
        <w:t>“”</w:t>
      </w:r>
      <w:bookmarkStart w:id="51" w:name="_Hlk149741038"/>
      <w:bookmarkStart w:id="52" w:name="_Hlk149741102"/>
      <w:r w:rsidRPr="00CF3A3C">
        <w:rPr>
          <w:b/>
          <w:bCs/>
        </w:rPr>
        <w:t>Future</w:t>
      </w:r>
      <w:proofErr w:type="gramEnd"/>
      <w:r w:rsidRPr="00CF3A3C">
        <w:rPr>
          <w:b/>
          <w:bCs/>
        </w:rPr>
        <w:t xml:space="preserve"> Growth 66dB Contour</w:t>
      </w:r>
      <w:bookmarkEnd w:id="51"/>
      <w:r>
        <w:t xml:space="preserve">” means the </w:t>
      </w:r>
      <w:r w:rsidR="00A1038A" w:rsidRPr="00A1038A">
        <w:t xml:space="preserve">maximum extent </w:t>
      </w:r>
      <w:r w:rsidRPr="00CF3A3C">
        <w:t>6</w:t>
      </w:r>
      <w:r>
        <w:t>6</w:t>
      </w:r>
      <w:r w:rsidRPr="00CF3A3C">
        <w:t>dB Contour</w:t>
      </w:r>
      <w:r w:rsidR="00A1038A">
        <w:t xml:space="preserve"> </w:t>
      </w:r>
      <w:r w:rsidR="00A1038A" w:rsidRPr="00A1038A">
        <w:t>in connection with the S73 Permission</w:t>
      </w:r>
      <w:r w:rsidRPr="00CF3A3C">
        <w:t xml:space="preserve"> shown on Plan 2</w:t>
      </w:r>
      <w:r w:rsidR="00D01B1A">
        <w:t>3</w:t>
      </w:r>
      <w:bookmarkEnd w:id="52"/>
      <w:r w:rsidRPr="00CF3A3C">
        <w:t>”;</w:t>
      </w:r>
    </w:p>
    <w:p w14:paraId="367AA524" w14:textId="7926DAB1" w:rsidR="004C7405" w:rsidRDefault="004C7405" w:rsidP="00780DD0">
      <w:pPr>
        <w:pStyle w:val="Schedule1L2"/>
        <w:spacing w:line="360" w:lineRule="auto"/>
      </w:pPr>
      <w:r>
        <w:t xml:space="preserve">A new definition of “Implementation of the S73 Permission” shall be inserted following the definition of “Implementation Date” as follows: </w:t>
      </w:r>
    </w:p>
    <w:p w14:paraId="0B10AA50" w14:textId="15A8F056" w:rsidR="004C7405" w:rsidRDefault="004C7405" w:rsidP="00780DD0">
      <w:pPr>
        <w:pStyle w:val="Schedule1L2"/>
        <w:numPr>
          <w:ilvl w:val="0"/>
          <w:numId w:val="0"/>
        </w:numPr>
        <w:spacing w:line="360" w:lineRule="auto"/>
        <w:ind w:left="567"/>
      </w:pPr>
      <w:r>
        <w:t>“</w:t>
      </w:r>
      <w:r w:rsidR="00F40168">
        <w:t>I</w:t>
      </w:r>
      <w:r w:rsidRPr="004C7405">
        <w:rPr>
          <w:b/>
          <w:bCs/>
        </w:rPr>
        <w:t>mplementation of the S73 Permission</w:t>
      </w:r>
      <w:r>
        <w:t xml:space="preserve">” means the date on which the Airport Companies notify the Council that the Development will proceed pursuant to the S73 </w:t>
      </w:r>
      <w:proofErr w:type="gramStart"/>
      <w:r>
        <w:t>Permission”</w:t>
      </w:r>
      <w:proofErr w:type="gramEnd"/>
      <w:r>
        <w:t xml:space="preserve"> </w:t>
      </w:r>
    </w:p>
    <w:p w14:paraId="7B58F92D" w14:textId="0FE2D635" w:rsidR="00934F5A" w:rsidRDefault="00934F5A" w:rsidP="00780DD0">
      <w:pPr>
        <w:pStyle w:val="Schedule1L2"/>
        <w:spacing w:line="360" w:lineRule="auto"/>
      </w:pPr>
      <w:r>
        <w:lastRenderedPageBreak/>
        <w:t xml:space="preserve">The definition of “Intermediate Tier Scheme” shall be amended to add </w:t>
      </w:r>
      <w:bookmarkStart w:id="53" w:name="_Hlk149742516"/>
      <w:r>
        <w:t>“</w:t>
      </w:r>
      <w:r w:rsidRPr="00934F5A">
        <w:t>and, as from Implementation of the S73 Permission, within the Actual 60dB Weekend Contour (with Eligible Properties within additional Noise Contours covered by future dates as specified in Annexure 12)</w:t>
      </w:r>
      <w:bookmarkEnd w:id="53"/>
      <w:r>
        <w:t xml:space="preserve">” after “Actual 63 dB Contour”. </w:t>
      </w:r>
    </w:p>
    <w:p w14:paraId="011EB8CF" w14:textId="2A2227AE" w:rsidR="004C7405" w:rsidRDefault="004C7405" w:rsidP="00780DD0">
      <w:pPr>
        <w:pStyle w:val="Schedule1L2"/>
        <w:spacing w:line="360" w:lineRule="auto"/>
      </w:pPr>
      <w:r>
        <w:t>A new definition of “London City Airport Community Fund” shall be inserted following the definition of “London Buses” as follows:</w:t>
      </w:r>
    </w:p>
    <w:p w14:paraId="77A831F4" w14:textId="248B78E0" w:rsidR="004C7405" w:rsidRDefault="004C7405" w:rsidP="00780DD0">
      <w:pPr>
        <w:pStyle w:val="Schedule1L2"/>
        <w:numPr>
          <w:ilvl w:val="0"/>
          <w:numId w:val="0"/>
        </w:numPr>
        <w:spacing w:line="360" w:lineRule="auto"/>
        <w:ind w:left="567"/>
      </w:pPr>
      <w:bookmarkStart w:id="54" w:name="_Hlk151397644"/>
      <w:r>
        <w:t>“</w:t>
      </w:r>
      <w:r w:rsidRPr="004C7405">
        <w:rPr>
          <w:b/>
          <w:bCs/>
        </w:rPr>
        <w:t>London City Airport Community Fund</w:t>
      </w:r>
      <w:r>
        <w:t xml:space="preserve">” means the fund </w:t>
      </w:r>
      <w:r w:rsidR="00316160">
        <w:t xml:space="preserve">launched by the Airport Companies in 2019 </w:t>
      </w:r>
      <w:r>
        <w:t xml:space="preserve">with registered charity number 1182642 </w:t>
      </w:r>
      <w:r w:rsidR="00316160">
        <w:t xml:space="preserve">which has as its purpose </w:t>
      </w:r>
      <w:r w:rsidR="00CD3CD1">
        <w:t xml:space="preserve">supporting Eligible Projects within the Area of </w:t>
      </w:r>
      <w:proofErr w:type="gramStart"/>
      <w:r w:rsidR="00CD3CD1">
        <w:t>Benefit”</w:t>
      </w:r>
      <w:proofErr w:type="gramEnd"/>
      <w:r w:rsidR="00CD3CD1">
        <w:t xml:space="preserve"> </w:t>
      </w:r>
    </w:p>
    <w:bookmarkEnd w:id="54"/>
    <w:p w14:paraId="17F51BCE" w14:textId="42915E49" w:rsidR="00FE5F1F" w:rsidRDefault="00FE5F1F" w:rsidP="00FE5F1F">
      <w:pPr>
        <w:pStyle w:val="Schedule1L2"/>
        <w:spacing w:line="360" w:lineRule="auto"/>
      </w:pPr>
      <w:r>
        <w:t>A new definition of “London City Airport Community Fund Contribution” shall be inserted following the definition of “</w:t>
      </w:r>
      <w:r w:rsidRPr="00FE5F1F">
        <w:t>London City Airport Community Fund</w:t>
      </w:r>
      <w:r>
        <w:t>” as follows:</w:t>
      </w:r>
    </w:p>
    <w:p w14:paraId="782EAAC5" w14:textId="2AC8C3BE" w:rsidR="00FE5F1F" w:rsidRDefault="00EA022E" w:rsidP="00DD1FF5">
      <w:pPr>
        <w:pStyle w:val="Schedule1L2"/>
        <w:numPr>
          <w:ilvl w:val="0"/>
          <w:numId w:val="0"/>
        </w:numPr>
        <w:spacing w:line="360" w:lineRule="auto"/>
        <w:ind w:left="567"/>
      </w:pPr>
      <w:r>
        <w:t>“</w:t>
      </w:r>
      <w:bookmarkStart w:id="55" w:name="_Hlk151398958"/>
      <w:r w:rsidRPr="004C7405">
        <w:rPr>
          <w:b/>
          <w:bCs/>
        </w:rPr>
        <w:t>London City Airport Community Fund</w:t>
      </w:r>
      <w:r>
        <w:rPr>
          <w:b/>
          <w:bCs/>
        </w:rPr>
        <w:t xml:space="preserve"> Contribution</w:t>
      </w:r>
      <w:r>
        <w:t xml:space="preserve">” means the sum of three million, eight hundred and fifty thousand pounds (£3,850,000) Index Linked payable by the Airport Companies in accordance with Schedule 20 to this </w:t>
      </w:r>
      <w:proofErr w:type="gramStart"/>
      <w:r>
        <w:t>Agreement</w:t>
      </w:r>
      <w:bookmarkEnd w:id="55"/>
      <w:r>
        <w:t>”</w:t>
      </w:r>
      <w:proofErr w:type="gramEnd"/>
      <w:r>
        <w:t xml:space="preserve">   </w:t>
      </w:r>
    </w:p>
    <w:p w14:paraId="542DA25A" w14:textId="53F32CA1" w:rsidR="00F86E67" w:rsidRDefault="00F86E67" w:rsidP="00780DD0">
      <w:pPr>
        <w:pStyle w:val="Schedule1L2"/>
        <w:spacing w:line="360" w:lineRule="auto"/>
      </w:pPr>
      <w:r>
        <w:t>A new definition of “London City Airport Community Fund Terms of Reference” shall be inserted following the new definition of “</w:t>
      </w:r>
      <w:r w:rsidRPr="00F86E67">
        <w:t>London City Airport Community Fund</w:t>
      </w:r>
      <w:r w:rsidR="00EA022E">
        <w:t xml:space="preserve"> Contribution</w:t>
      </w:r>
      <w:r>
        <w:t>” as follows:</w:t>
      </w:r>
    </w:p>
    <w:p w14:paraId="4EE4B3BD" w14:textId="52ADE1DF" w:rsidR="00F86E67" w:rsidRDefault="00F86E67" w:rsidP="00780DD0">
      <w:pPr>
        <w:pStyle w:val="Schedule1L2"/>
        <w:numPr>
          <w:ilvl w:val="0"/>
          <w:numId w:val="0"/>
        </w:numPr>
        <w:spacing w:line="360" w:lineRule="auto"/>
        <w:ind w:left="567"/>
      </w:pPr>
      <w:r>
        <w:t>“</w:t>
      </w:r>
      <w:r w:rsidRPr="00F86E67">
        <w:rPr>
          <w:b/>
          <w:bCs/>
        </w:rPr>
        <w:t>London City Airport Community Fund Terms of Reference</w:t>
      </w:r>
      <w:r>
        <w:t xml:space="preserve">” means the terms of reference in respect of the London City Airport Community Fund including the establishment of a board of Trustees, </w:t>
      </w:r>
      <w:r w:rsidR="00855D69">
        <w:t xml:space="preserve">a grant committee, </w:t>
      </w:r>
      <w:r>
        <w:t xml:space="preserve">governance, eligibility, trust objectives, arrangements for applications for funding, meetings, reporting and monitoring, as set out in the document entitled “London City Airport Community Fund Terms of Reference” </w:t>
      </w:r>
      <w:r w:rsidR="00215A1E">
        <w:t>attached</w:t>
      </w:r>
      <w:r>
        <w:t xml:space="preserve"> </w:t>
      </w:r>
      <w:r w:rsidR="00215A1E">
        <w:t xml:space="preserve">at Annexure 15 </w:t>
      </w:r>
      <w:r>
        <w:t xml:space="preserve">and as many be modified from time to time by the Trustees PROVIDED THAT the London City Airport Community Fund shall always be operated for the purpose of supporting Eligible Projects within the Area of Benefit” </w:t>
      </w:r>
    </w:p>
    <w:p w14:paraId="3D4741DA" w14:textId="410D448F" w:rsidR="0000615E" w:rsidRDefault="0000615E" w:rsidP="00780DD0">
      <w:pPr>
        <w:pStyle w:val="Schedule1L2"/>
        <w:spacing w:line="360" w:lineRule="auto"/>
      </w:pPr>
      <w:r>
        <w:t xml:space="preserve">A new definition of “New Neighbouring Authority Agreement” shall be inserted following the definition of “Neighbouring Authority Agreement” as follows: </w:t>
      </w:r>
    </w:p>
    <w:p w14:paraId="5B0AAB77" w14:textId="308F5309" w:rsidR="0000615E" w:rsidRPr="00FE5F1F" w:rsidRDefault="0000615E" w:rsidP="00FE5F1F">
      <w:pPr>
        <w:pStyle w:val="Simple1"/>
        <w:widowControl w:val="0"/>
        <w:ind w:left="567"/>
        <w:rPr>
          <w:b/>
        </w:rPr>
      </w:pPr>
      <w:r>
        <w:rPr>
          <w:rFonts w:ascii="Arial" w:hAnsi="Arial"/>
          <w:b/>
          <w:sz w:val="20"/>
          <w:szCs w:val="20"/>
        </w:rPr>
        <w:t>“</w:t>
      </w:r>
      <w:r w:rsidRPr="00FE5F1F">
        <w:rPr>
          <w:rFonts w:ascii="Arial" w:hAnsi="Arial"/>
          <w:b/>
          <w:sz w:val="20"/>
          <w:szCs w:val="20"/>
        </w:rPr>
        <w:t xml:space="preserve">"New Neighbouring Authority Agreement" </w:t>
      </w:r>
      <w:r w:rsidRPr="00FE5F1F">
        <w:rPr>
          <w:rFonts w:ascii="Arial" w:hAnsi="Arial"/>
          <w:sz w:val="20"/>
          <w:szCs w:val="20"/>
        </w:rPr>
        <w:t>means a binding agreement to be entered into between the Airport Companies and any London Borough within whose administrative boundary the Actual 57dB Contour falls and such agreement shall comprise a binding commitment by the Airport Companies (and their respective successors in title) to comply with the obligations in this Agreement contained in paragraphs 1 to 8 of Part 1 of Schedule 9 (with such variations to the same as are a consequence of the S73 Permission) in the administrative area of that London Borough and the New Neighbouring Authority Agreement shall be substantially in the form included at Annexure 13</w:t>
      </w:r>
      <w:r w:rsidRPr="00FE5F1F">
        <w:rPr>
          <w:rFonts w:ascii="Arial" w:hAnsi="Arial"/>
          <w:b/>
          <w:sz w:val="20"/>
          <w:szCs w:val="20"/>
        </w:rPr>
        <w:t>”</w:t>
      </w:r>
    </w:p>
    <w:p w14:paraId="4712F40D" w14:textId="5C156EC4" w:rsidR="006C20D6" w:rsidRDefault="006C20D6" w:rsidP="00780DD0">
      <w:pPr>
        <w:pStyle w:val="Schedule1L2"/>
        <w:spacing w:line="360" w:lineRule="auto"/>
      </w:pPr>
      <w:r>
        <w:lastRenderedPageBreak/>
        <w:t xml:space="preserve">The definition </w:t>
      </w:r>
      <w:r w:rsidRPr="004C0CB8">
        <w:t>of “Noise Contours” shall</w:t>
      </w:r>
      <w:r>
        <w:t xml:space="preserve"> be amended </w:t>
      </w:r>
      <w:r w:rsidR="004C0CB8">
        <w:t>to read as follows</w:t>
      </w:r>
      <w:r>
        <w:t xml:space="preserve">: </w:t>
      </w:r>
    </w:p>
    <w:p w14:paraId="2172E80B" w14:textId="0F3C238F" w:rsidR="004C0CB8" w:rsidRDefault="004C0CB8" w:rsidP="00C46A7D">
      <w:pPr>
        <w:pStyle w:val="ListParagraph"/>
        <w:widowControl w:val="0"/>
        <w:numPr>
          <w:ilvl w:val="0"/>
          <w:numId w:val="24"/>
        </w:numPr>
        <w:tabs>
          <w:tab w:val="left" w:pos="1843"/>
        </w:tabs>
        <w:spacing w:after="220" w:line="360" w:lineRule="auto"/>
      </w:pPr>
      <w:r w:rsidRPr="004C0CB8">
        <w:t xml:space="preserve">the Actual 55dB Night Contour </w:t>
      </w:r>
    </w:p>
    <w:p w14:paraId="4AC7ED7F" w14:textId="77777777" w:rsidR="004C0CB8" w:rsidRPr="004C0CB8" w:rsidRDefault="004C0CB8" w:rsidP="004C0CB8">
      <w:pPr>
        <w:pStyle w:val="ListParagraph"/>
        <w:widowControl w:val="0"/>
        <w:tabs>
          <w:tab w:val="left" w:pos="1843"/>
        </w:tabs>
        <w:spacing w:after="220" w:line="360" w:lineRule="auto"/>
        <w:ind w:left="1069"/>
      </w:pPr>
    </w:p>
    <w:p w14:paraId="503CA97D"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Actual 57dB Contour</w:t>
      </w:r>
    </w:p>
    <w:p w14:paraId="423F02CB" w14:textId="77777777" w:rsidR="004C0CB8" w:rsidRPr="004C0CB8" w:rsidRDefault="004C0CB8" w:rsidP="004C0CB8">
      <w:pPr>
        <w:pStyle w:val="ListParagraph"/>
        <w:widowControl w:val="0"/>
        <w:tabs>
          <w:tab w:val="left" w:pos="1843"/>
        </w:tabs>
        <w:spacing w:after="220" w:line="360" w:lineRule="auto"/>
        <w:ind w:left="1134"/>
      </w:pPr>
    </w:p>
    <w:p w14:paraId="065AEC2F"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Actual 60dB Contour </w:t>
      </w:r>
    </w:p>
    <w:p w14:paraId="692370A8" w14:textId="77777777" w:rsidR="004C0CB8" w:rsidRPr="004C0CB8" w:rsidRDefault="004C0CB8" w:rsidP="004C0CB8">
      <w:pPr>
        <w:pStyle w:val="ListParagraph"/>
        <w:spacing w:line="360" w:lineRule="auto"/>
      </w:pPr>
    </w:p>
    <w:p w14:paraId="0FA5D5F8"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Actual 60dB Weekend Contour</w:t>
      </w:r>
    </w:p>
    <w:p w14:paraId="680E4503" w14:textId="77777777" w:rsidR="004C0CB8" w:rsidRPr="004C0CB8" w:rsidRDefault="004C0CB8" w:rsidP="004C0CB8">
      <w:pPr>
        <w:pStyle w:val="ListParagraph"/>
        <w:spacing w:line="360" w:lineRule="auto"/>
      </w:pPr>
    </w:p>
    <w:p w14:paraId="067A6D98"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Actual 61dB Contour </w:t>
      </w:r>
    </w:p>
    <w:p w14:paraId="21CB0A1B" w14:textId="77777777" w:rsidR="004C0CB8" w:rsidRPr="004C0CB8" w:rsidRDefault="004C0CB8" w:rsidP="004C0CB8">
      <w:pPr>
        <w:pStyle w:val="ListParagraph"/>
        <w:spacing w:line="360" w:lineRule="auto"/>
      </w:pPr>
    </w:p>
    <w:p w14:paraId="054F75E5"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Actual 62dB contour </w:t>
      </w:r>
    </w:p>
    <w:p w14:paraId="546A7BA0" w14:textId="77777777" w:rsidR="004C0CB8" w:rsidRPr="004C0CB8" w:rsidRDefault="004C0CB8" w:rsidP="004C0CB8">
      <w:pPr>
        <w:pStyle w:val="ListParagraph"/>
        <w:spacing w:line="360" w:lineRule="auto"/>
      </w:pPr>
    </w:p>
    <w:p w14:paraId="14159420"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Actual 63dB Contour</w:t>
      </w:r>
    </w:p>
    <w:p w14:paraId="1AE051CA" w14:textId="77777777" w:rsidR="004C0CB8" w:rsidRPr="004C0CB8" w:rsidRDefault="004C0CB8" w:rsidP="004C0CB8">
      <w:pPr>
        <w:pStyle w:val="ListParagraph"/>
        <w:widowControl w:val="0"/>
        <w:tabs>
          <w:tab w:val="left" w:pos="1843"/>
        </w:tabs>
        <w:spacing w:after="220" w:line="360" w:lineRule="auto"/>
        <w:ind w:left="1134"/>
      </w:pPr>
    </w:p>
    <w:p w14:paraId="2AAE74C5"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Actual 66dB Contour</w:t>
      </w:r>
    </w:p>
    <w:p w14:paraId="01C280DD" w14:textId="77777777" w:rsidR="004C0CB8" w:rsidRPr="004C0CB8" w:rsidRDefault="004C0CB8" w:rsidP="004C0CB8">
      <w:pPr>
        <w:pStyle w:val="ListParagraph"/>
        <w:widowControl w:val="0"/>
        <w:tabs>
          <w:tab w:val="left" w:pos="1843"/>
        </w:tabs>
        <w:spacing w:after="220" w:line="360" w:lineRule="auto"/>
        <w:ind w:left="1134"/>
      </w:pPr>
    </w:p>
    <w:p w14:paraId="1DD642DA"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Actual 69dB Contour</w:t>
      </w:r>
    </w:p>
    <w:p w14:paraId="3FCF7140" w14:textId="77777777" w:rsidR="004C0CB8" w:rsidRPr="004C0CB8" w:rsidRDefault="004C0CB8" w:rsidP="004C0CB8">
      <w:pPr>
        <w:pStyle w:val="ListParagraph"/>
        <w:widowControl w:val="0"/>
        <w:tabs>
          <w:tab w:val="left" w:pos="1843"/>
        </w:tabs>
        <w:spacing w:after="220" w:line="360" w:lineRule="auto"/>
        <w:ind w:left="1134"/>
      </w:pPr>
    </w:p>
    <w:p w14:paraId="14387CBE"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55dB Night Contour </w:t>
      </w:r>
    </w:p>
    <w:p w14:paraId="56164C5B" w14:textId="77777777" w:rsidR="004C0CB8" w:rsidRPr="004C0CB8" w:rsidRDefault="004C0CB8" w:rsidP="004C0CB8">
      <w:pPr>
        <w:pStyle w:val="ListParagraph"/>
        <w:spacing w:line="360" w:lineRule="auto"/>
      </w:pPr>
    </w:p>
    <w:p w14:paraId="307C15E7"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Predicted 57dB Contour</w:t>
      </w:r>
    </w:p>
    <w:p w14:paraId="23610667" w14:textId="77777777" w:rsidR="004C0CB8" w:rsidRPr="004C0CB8" w:rsidRDefault="004C0CB8" w:rsidP="004C0CB8">
      <w:pPr>
        <w:pStyle w:val="ListParagraph"/>
        <w:widowControl w:val="0"/>
        <w:tabs>
          <w:tab w:val="left" w:pos="1843"/>
        </w:tabs>
        <w:spacing w:after="220" w:line="360" w:lineRule="auto"/>
        <w:ind w:left="1134"/>
      </w:pPr>
    </w:p>
    <w:p w14:paraId="5C3F5BD5"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60dB Contour </w:t>
      </w:r>
    </w:p>
    <w:p w14:paraId="05B2DFFC" w14:textId="77777777" w:rsidR="004C0CB8" w:rsidRPr="004C0CB8" w:rsidRDefault="004C0CB8" w:rsidP="004C0CB8">
      <w:pPr>
        <w:pStyle w:val="ListParagraph"/>
        <w:spacing w:line="360" w:lineRule="auto"/>
      </w:pPr>
    </w:p>
    <w:p w14:paraId="3A4785B6"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60dB Weekend Contour </w:t>
      </w:r>
    </w:p>
    <w:p w14:paraId="64E175AD" w14:textId="77777777" w:rsidR="004C0CB8" w:rsidRPr="004C0CB8" w:rsidRDefault="004C0CB8" w:rsidP="004C0CB8">
      <w:pPr>
        <w:pStyle w:val="ListParagraph"/>
        <w:spacing w:line="360" w:lineRule="auto"/>
      </w:pPr>
    </w:p>
    <w:p w14:paraId="386C5087"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61dB Contour </w:t>
      </w:r>
    </w:p>
    <w:p w14:paraId="2E5A2D5A" w14:textId="77777777" w:rsidR="004C0CB8" w:rsidRPr="004C0CB8" w:rsidRDefault="004C0CB8" w:rsidP="004C0CB8">
      <w:pPr>
        <w:pStyle w:val="ListParagraph"/>
        <w:spacing w:line="360" w:lineRule="auto"/>
      </w:pPr>
    </w:p>
    <w:p w14:paraId="548A9529"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62dB Contour </w:t>
      </w:r>
    </w:p>
    <w:p w14:paraId="638919F6" w14:textId="77777777" w:rsidR="004C0CB8" w:rsidRPr="004C0CB8" w:rsidRDefault="004C0CB8" w:rsidP="004C0CB8">
      <w:pPr>
        <w:pStyle w:val="ListParagraph"/>
        <w:spacing w:line="360" w:lineRule="auto"/>
      </w:pPr>
    </w:p>
    <w:p w14:paraId="1DB5EAEE"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Predicted 63dB Contour</w:t>
      </w:r>
    </w:p>
    <w:p w14:paraId="670269E6" w14:textId="77777777" w:rsidR="004C0CB8" w:rsidRPr="004C0CB8" w:rsidRDefault="004C0CB8" w:rsidP="004C0CB8">
      <w:pPr>
        <w:pStyle w:val="ListParagraph"/>
        <w:widowControl w:val="0"/>
        <w:tabs>
          <w:tab w:val="left" w:pos="1843"/>
        </w:tabs>
        <w:spacing w:after="220" w:line="360" w:lineRule="auto"/>
        <w:ind w:left="1134"/>
      </w:pPr>
    </w:p>
    <w:p w14:paraId="62A59AA8"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Predicted 66dB Contour</w:t>
      </w:r>
    </w:p>
    <w:p w14:paraId="062B13C6" w14:textId="77777777" w:rsidR="004C0CB8" w:rsidRPr="004C0CB8" w:rsidRDefault="004C0CB8" w:rsidP="004C0CB8">
      <w:pPr>
        <w:pStyle w:val="ListParagraph"/>
        <w:widowControl w:val="0"/>
        <w:tabs>
          <w:tab w:val="left" w:pos="1843"/>
        </w:tabs>
        <w:spacing w:after="220" w:line="360" w:lineRule="auto"/>
        <w:ind w:left="1134"/>
      </w:pPr>
    </w:p>
    <w:p w14:paraId="3DA24642"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Reduced 55dB Night Contour </w:t>
      </w:r>
    </w:p>
    <w:p w14:paraId="156E15B7" w14:textId="77777777" w:rsidR="004C0CB8" w:rsidRPr="004C0CB8" w:rsidRDefault="004C0CB8" w:rsidP="004C0CB8">
      <w:pPr>
        <w:pStyle w:val="ListParagraph"/>
        <w:spacing w:line="360" w:lineRule="auto"/>
      </w:pPr>
    </w:p>
    <w:p w14:paraId="3B43C8C0"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the Predicted Reduced 57dB Contour</w:t>
      </w:r>
    </w:p>
    <w:p w14:paraId="32793B3A" w14:textId="77777777" w:rsidR="004C0CB8" w:rsidRPr="004C0CB8" w:rsidRDefault="004C0CB8" w:rsidP="004C0CB8">
      <w:pPr>
        <w:pStyle w:val="ListParagraph"/>
        <w:spacing w:line="360" w:lineRule="auto"/>
      </w:pPr>
    </w:p>
    <w:p w14:paraId="6FE1F2DD"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Reduced 60dB Contour </w:t>
      </w:r>
    </w:p>
    <w:p w14:paraId="4A2EFD79" w14:textId="77777777" w:rsidR="004C0CB8" w:rsidRPr="004C0CB8" w:rsidRDefault="004C0CB8" w:rsidP="004C0CB8">
      <w:pPr>
        <w:pStyle w:val="ListParagraph"/>
        <w:spacing w:line="360" w:lineRule="auto"/>
      </w:pPr>
    </w:p>
    <w:p w14:paraId="07BEE819"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Reduced 60dB Weekend Contour </w:t>
      </w:r>
    </w:p>
    <w:p w14:paraId="41DAB217" w14:textId="77777777" w:rsidR="004C0CB8" w:rsidRPr="004C0CB8" w:rsidRDefault="004C0CB8" w:rsidP="004C0CB8">
      <w:pPr>
        <w:pStyle w:val="ListParagraph"/>
        <w:widowControl w:val="0"/>
        <w:tabs>
          <w:tab w:val="left" w:pos="1843"/>
        </w:tabs>
        <w:spacing w:after="220" w:line="360" w:lineRule="auto"/>
        <w:ind w:left="1134"/>
      </w:pPr>
    </w:p>
    <w:p w14:paraId="7DEF003B"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Reduced 61dB Contour </w:t>
      </w:r>
    </w:p>
    <w:p w14:paraId="54E8DC81" w14:textId="77777777" w:rsidR="004C0CB8" w:rsidRPr="004C0CB8" w:rsidRDefault="004C0CB8" w:rsidP="004C0CB8">
      <w:pPr>
        <w:pStyle w:val="ListParagraph"/>
        <w:spacing w:line="360" w:lineRule="auto"/>
      </w:pPr>
    </w:p>
    <w:p w14:paraId="0460317C" w14:textId="77777777" w:rsidR="004C0CB8" w:rsidRPr="004C0CB8" w:rsidRDefault="004C0CB8" w:rsidP="00C46A7D">
      <w:pPr>
        <w:pStyle w:val="ListParagraph"/>
        <w:widowControl w:val="0"/>
        <w:numPr>
          <w:ilvl w:val="0"/>
          <w:numId w:val="24"/>
        </w:numPr>
        <w:tabs>
          <w:tab w:val="left" w:pos="1843"/>
        </w:tabs>
        <w:spacing w:after="220" w:line="360" w:lineRule="auto"/>
      </w:pPr>
      <w:r w:rsidRPr="004C0CB8">
        <w:t xml:space="preserve">the Predicted Reduced 62dB Contour </w:t>
      </w:r>
    </w:p>
    <w:p w14:paraId="795715BF" w14:textId="77777777" w:rsidR="004C0CB8" w:rsidRPr="004C0CB8" w:rsidRDefault="004C0CB8" w:rsidP="004C0CB8">
      <w:pPr>
        <w:pStyle w:val="ListParagraph"/>
        <w:spacing w:line="360" w:lineRule="auto"/>
      </w:pPr>
    </w:p>
    <w:p w14:paraId="724D63E5" w14:textId="54A12631" w:rsidR="004C0CB8" w:rsidRPr="004C0CB8" w:rsidRDefault="004C0CB8" w:rsidP="00C46A7D">
      <w:pPr>
        <w:pStyle w:val="ListParagraph"/>
        <w:widowControl w:val="0"/>
        <w:numPr>
          <w:ilvl w:val="0"/>
          <w:numId w:val="24"/>
        </w:numPr>
        <w:tabs>
          <w:tab w:val="left" w:pos="1843"/>
        </w:tabs>
        <w:spacing w:after="220" w:line="360" w:lineRule="auto"/>
      </w:pPr>
      <w:r w:rsidRPr="004C0CB8">
        <w:t>the Predicted Reduced 63dB Contour</w:t>
      </w:r>
      <w:r>
        <w:t>”</w:t>
      </w:r>
    </w:p>
    <w:p w14:paraId="4C95D14C" w14:textId="4D9C4DE4" w:rsidR="003B1B3E" w:rsidRDefault="003B1B3E" w:rsidP="00780DD0">
      <w:pPr>
        <w:pStyle w:val="Schedule1L2"/>
        <w:spacing w:line="360" w:lineRule="auto"/>
      </w:pPr>
      <w:r>
        <w:t>The following new definitions shall be inserted after “Plan 19”</w:t>
      </w:r>
      <w:r w:rsidR="00FE1031">
        <w:t xml:space="preserve"> and the plans attached to this Deed at Annexure </w:t>
      </w:r>
      <w:r w:rsidR="00DF3CDD">
        <w:t>6</w:t>
      </w:r>
      <w:r w:rsidR="00FE1031">
        <w:t xml:space="preserve"> shall be inserted after Plan 19</w:t>
      </w:r>
      <w:r>
        <w:t xml:space="preserve">: </w:t>
      </w:r>
    </w:p>
    <w:p w14:paraId="1ED731FE" w14:textId="77777777" w:rsidR="003B1B3E" w:rsidRDefault="003B1B3E" w:rsidP="003B1B3E">
      <w:pPr>
        <w:pStyle w:val="Schedule1L2"/>
        <w:numPr>
          <w:ilvl w:val="0"/>
          <w:numId w:val="0"/>
        </w:numPr>
        <w:spacing w:line="360" w:lineRule="auto"/>
        <w:ind w:left="567"/>
      </w:pPr>
      <w:bookmarkStart w:id="56" w:name="_Hlk148602703"/>
      <w:r>
        <w:t>“</w:t>
      </w:r>
      <w:r w:rsidRPr="00AF2AD3">
        <w:rPr>
          <w:b/>
          <w:bCs/>
        </w:rPr>
        <w:t>Plan 20</w:t>
      </w:r>
      <w:r>
        <w:t xml:space="preserve">” </w:t>
      </w:r>
      <w:r w:rsidRPr="003B1B3E">
        <w:t>means the plan attached hereto and numbered “</w:t>
      </w:r>
      <w:proofErr w:type="gramStart"/>
      <w:r>
        <w:t>20</w:t>
      </w:r>
      <w:r w:rsidRPr="003B1B3E">
        <w:t>”</w:t>
      </w:r>
      <w:proofErr w:type="gramEnd"/>
    </w:p>
    <w:p w14:paraId="2901D438" w14:textId="7452D06F" w:rsidR="003B1B3E" w:rsidRPr="003B1B3E" w:rsidRDefault="003B1B3E" w:rsidP="003B1B3E">
      <w:pPr>
        <w:pStyle w:val="Schedule1L2"/>
        <w:numPr>
          <w:ilvl w:val="0"/>
          <w:numId w:val="0"/>
        </w:numPr>
        <w:spacing w:line="360" w:lineRule="auto"/>
        <w:ind w:left="567"/>
      </w:pPr>
      <w:r w:rsidRPr="003B1B3E">
        <w:t>“</w:t>
      </w:r>
      <w:r w:rsidRPr="003B1B3E">
        <w:rPr>
          <w:b/>
          <w:bCs/>
        </w:rPr>
        <w:t>Plan 2</w:t>
      </w:r>
      <w:r w:rsidRPr="00AF2AD3">
        <w:rPr>
          <w:b/>
          <w:bCs/>
        </w:rPr>
        <w:t>1</w:t>
      </w:r>
      <w:r w:rsidRPr="003B1B3E">
        <w:t>” means the plan attached hereto and numbered “</w:t>
      </w:r>
      <w:proofErr w:type="gramStart"/>
      <w:r w:rsidRPr="003B1B3E">
        <w:t>2</w:t>
      </w:r>
      <w:r>
        <w:t>1</w:t>
      </w:r>
      <w:r w:rsidRPr="003B1B3E">
        <w:t>”</w:t>
      </w:r>
      <w:proofErr w:type="gramEnd"/>
    </w:p>
    <w:p w14:paraId="5CBB619C" w14:textId="77777777" w:rsidR="003B1B3E" w:rsidRDefault="003B1B3E" w:rsidP="003B1B3E">
      <w:pPr>
        <w:pStyle w:val="Schedule1L2"/>
        <w:numPr>
          <w:ilvl w:val="0"/>
          <w:numId w:val="0"/>
        </w:numPr>
        <w:spacing w:line="360" w:lineRule="auto"/>
        <w:ind w:left="567"/>
      </w:pPr>
      <w:r w:rsidRPr="003B1B3E">
        <w:t>“</w:t>
      </w:r>
      <w:r w:rsidRPr="003B1B3E">
        <w:rPr>
          <w:b/>
          <w:bCs/>
        </w:rPr>
        <w:t>Plan 2</w:t>
      </w:r>
      <w:r w:rsidRPr="00AF2AD3">
        <w:rPr>
          <w:b/>
          <w:bCs/>
        </w:rPr>
        <w:t>2</w:t>
      </w:r>
      <w:r w:rsidRPr="003B1B3E">
        <w:t>” means the plan attached hereto and numbered “</w:t>
      </w:r>
      <w:proofErr w:type="gramStart"/>
      <w:r w:rsidRPr="003B1B3E">
        <w:t>2</w:t>
      </w:r>
      <w:r>
        <w:t>2</w:t>
      </w:r>
      <w:r w:rsidRPr="003B1B3E">
        <w:t>”</w:t>
      </w:r>
      <w:proofErr w:type="gramEnd"/>
    </w:p>
    <w:p w14:paraId="3CB05F90" w14:textId="44A041F1" w:rsidR="003B1B3E" w:rsidRDefault="003B1B3E" w:rsidP="003B1B3E">
      <w:pPr>
        <w:pStyle w:val="Schedule1L2"/>
        <w:numPr>
          <w:ilvl w:val="0"/>
          <w:numId w:val="0"/>
        </w:numPr>
        <w:spacing w:line="360" w:lineRule="auto"/>
        <w:ind w:left="567"/>
      </w:pPr>
      <w:r w:rsidRPr="003B1B3E">
        <w:t>“</w:t>
      </w:r>
      <w:r w:rsidRPr="003B1B3E">
        <w:rPr>
          <w:b/>
          <w:bCs/>
        </w:rPr>
        <w:t>Plan 2</w:t>
      </w:r>
      <w:r w:rsidRPr="00AF2AD3">
        <w:rPr>
          <w:b/>
          <w:bCs/>
        </w:rPr>
        <w:t>3</w:t>
      </w:r>
      <w:r w:rsidRPr="003B1B3E">
        <w:t>” means the plan attached hereto and numbered “</w:t>
      </w:r>
      <w:proofErr w:type="gramStart"/>
      <w:r w:rsidRPr="003B1B3E">
        <w:t>2</w:t>
      </w:r>
      <w:r w:rsidR="00FD5387">
        <w:t>3</w:t>
      </w:r>
      <w:r w:rsidRPr="003B1B3E">
        <w:t>”</w:t>
      </w:r>
      <w:proofErr w:type="gramEnd"/>
    </w:p>
    <w:bookmarkEnd w:id="56"/>
    <w:p w14:paraId="549230B7" w14:textId="1B4512F0" w:rsidR="002A3496" w:rsidRDefault="002A3496" w:rsidP="00780DD0">
      <w:pPr>
        <w:pStyle w:val="Schedule1L2"/>
        <w:spacing w:line="360" w:lineRule="auto"/>
      </w:pPr>
      <w:r>
        <w:t>The following new definition shall be inserted after “Practical Completion”:</w:t>
      </w:r>
    </w:p>
    <w:p w14:paraId="0ADFEC12" w14:textId="0B80F0C2" w:rsidR="002A3496" w:rsidRDefault="002A3496" w:rsidP="002A3496">
      <w:pPr>
        <w:pStyle w:val="Schedule1L2"/>
        <w:numPr>
          <w:ilvl w:val="0"/>
          <w:numId w:val="0"/>
        </w:numPr>
        <w:spacing w:line="360" w:lineRule="auto"/>
        <w:ind w:left="567"/>
      </w:pPr>
      <w:r>
        <w:t>““</w:t>
      </w:r>
      <w:r w:rsidRPr="002A3496">
        <w:rPr>
          <w:b/>
          <w:bCs/>
        </w:rPr>
        <w:t>Predicted 55dB Night Contour</w:t>
      </w:r>
      <w:r>
        <w:t xml:space="preserve">” means </w:t>
      </w:r>
      <w:r w:rsidRPr="002A3496">
        <w:t xml:space="preserve">the 55dB Night Contour based on forecast aircraft </w:t>
      </w:r>
      <w:r w:rsidR="002B3302">
        <w:t xml:space="preserve">night-time </w:t>
      </w:r>
      <w:r w:rsidRPr="002A3496">
        <w:t xml:space="preserve">movements </w:t>
      </w:r>
      <w:r w:rsidR="002B3302">
        <w:t xml:space="preserve">(23.00-07.00) </w:t>
      </w:r>
      <w:r w:rsidRPr="002A3496">
        <w:t>for the summer period (16 June to 15 September) in the calendar year of the due date for submission of the Annual Performance Report</w:t>
      </w:r>
      <w:r>
        <w:t>;”</w:t>
      </w:r>
    </w:p>
    <w:p w14:paraId="33231EC5" w14:textId="06BB6A8A" w:rsidR="009158D0" w:rsidRDefault="009158D0" w:rsidP="00780DD0">
      <w:pPr>
        <w:pStyle w:val="Schedule1L2"/>
        <w:spacing w:line="360" w:lineRule="auto"/>
      </w:pPr>
      <w:r>
        <w:t>The following new definitions shall be inserted after “Predicted 57dB Contour”:</w:t>
      </w:r>
    </w:p>
    <w:p w14:paraId="1461B1F6" w14:textId="77777777" w:rsidR="009158D0" w:rsidRDefault="009158D0" w:rsidP="009158D0">
      <w:pPr>
        <w:pStyle w:val="Schedule1L2"/>
        <w:numPr>
          <w:ilvl w:val="0"/>
          <w:numId w:val="0"/>
        </w:numPr>
        <w:spacing w:line="360" w:lineRule="auto"/>
        <w:ind w:left="567"/>
      </w:pPr>
      <w:r>
        <w:t>“</w:t>
      </w:r>
      <w:r w:rsidRPr="009158D0">
        <w:rPr>
          <w:b/>
          <w:bCs/>
        </w:rPr>
        <w:t>Predicted 60dB Contour</w:t>
      </w:r>
      <w:r>
        <w:t>” means the 60dB Contour based on forecast Aircraft Movements at the Airport for the summer period (16 June to 15 September) in the calendar year of the due date for submission of the Annual Performance Report</w:t>
      </w:r>
    </w:p>
    <w:p w14:paraId="02F4D920" w14:textId="54032026" w:rsidR="009158D0" w:rsidRDefault="009158D0" w:rsidP="009158D0">
      <w:pPr>
        <w:pStyle w:val="Schedule1L2"/>
        <w:numPr>
          <w:ilvl w:val="0"/>
          <w:numId w:val="0"/>
        </w:numPr>
        <w:spacing w:line="360" w:lineRule="auto"/>
        <w:ind w:left="567"/>
      </w:pPr>
      <w:r>
        <w:t>“</w:t>
      </w:r>
      <w:r w:rsidRPr="009158D0">
        <w:rPr>
          <w:b/>
          <w:bCs/>
        </w:rPr>
        <w:t>Predicted 60dB Weekend Contour</w:t>
      </w:r>
      <w:r>
        <w:t xml:space="preserve">” means the 60dB Weekend Contour based on forecast Aircraft Movements at the Airport for the summer </w:t>
      </w:r>
      <w:r w:rsidR="00C12A0B">
        <w:t xml:space="preserve">weekend daytime </w:t>
      </w:r>
      <w:r>
        <w:t>period (16 June to 15 September) in the calendar year of the due date for submission of the Annual Performance Report</w:t>
      </w:r>
    </w:p>
    <w:p w14:paraId="063A614B" w14:textId="77777777" w:rsidR="009158D0" w:rsidRDefault="009158D0" w:rsidP="009158D0">
      <w:pPr>
        <w:pStyle w:val="Schedule1L2"/>
        <w:numPr>
          <w:ilvl w:val="0"/>
          <w:numId w:val="0"/>
        </w:numPr>
        <w:spacing w:line="360" w:lineRule="auto"/>
        <w:ind w:left="567"/>
      </w:pPr>
      <w:r>
        <w:t>“</w:t>
      </w:r>
      <w:r w:rsidRPr="009158D0">
        <w:rPr>
          <w:b/>
          <w:bCs/>
        </w:rPr>
        <w:t>Predicted 61dB Contour</w:t>
      </w:r>
      <w:r>
        <w:t>” means the 61dB Contour based on forecast Aircraft Movements at the Airport for the summer period (16 June to 15 September) in the calendar year of the due date for submission of the Annual Performance Report</w:t>
      </w:r>
    </w:p>
    <w:p w14:paraId="25D95771" w14:textId="08B3245D" w:rsidR="009158D0" w:rsidRDefault="009158D0" w:rsidP="009158D0">
      <w:pPr>
        <w:pStyle w:val="Schedule1L2"/>
        <w:numPr>
          <w:ilvl w:val="0"/>
          <w:numId w:val="0"/>
        </w:numPr>
        <w:spacing w:line="360" w:lineRule="auto"/>
        <w:ind w:left="567"/>
      </w:pPr>
      <w:r>
        <w:t>“</w:t>
      </w:r>
      <w:r w:rsidRPr="009158D0">
        <w:rPr>
          <w:b/>
          <w:bCs/>
        </w:rPr>
        <w:t>Predicted 62dB Contour</w:t>
      </w:r>
      <w:r>
        <w:t>” means the 62dB Contour based on forecast Aircraft Movements at the Airport for the summer period (16 June to 15 September) in the calendar year of the due date for submission of the Annual Performance Report</w:t>
      </w:r>
    </w:p>
    <w:p w14:paraId="39E13DA2" w14:textId="4985F55F" w:rsidR="002A3496" w:rsidRDefault="002A3496" w:rsidP="00780DD0">
      <w:pPr>
        <w:pStyle w:val="Schedule1L2"/>
        <w:spacing w:line="360" w:lineRule="auto"/>
      </w:pPr>
      <w:r>
        <w:lastRenderedPageBreak/>
        <w:t xml:space="preserve">The following new definition shall be inserted after “Predicted 66dB Contour”: </w:t>
      </w:r>
    </w:p>
    <w:p w14:paraId="446671B2" w14:textId="2C8F5EEF" w:rsidR="002A3496" w:rsidRDefault="002A3496" w:rsidP="002A3496">
      <w:pPr>
        <w:pStyle w:val="Schedule1L2"/>
        <w:numPr>
          <w:ilvl w:val="0"/>
          <w:numId w:val="0"/>
        </w:numPr>
        <w:spacing w:line="360" w:lineRule="auto"/>
        <w:ind w:left="567"/>
      </w:pPr>
      <w:r>
        <w:t>““</w:t>
      </w:r>
      <w:r w:rsidRPr="002A3496">
        <w:rPr>
          <w:b/>
          <w:bCs/>
        </w:rPr>
        <w:t>Predicted Reduced 55dB Night Contour</w:t>
      </w:r>
      <w:r>
        <w:t xml:space="preserve">” means </w:t>
      </w:r>
      <w:r w:rsidRPr="002A3496">
        <w:t xml:space="preserve">the 55dB Night Contour based on forecast aircraft </w:t>
      </w:r>
      <w:r w:rsidR="002B3302">
        <w:t xml:space="preserve">night-time </w:t>
      </w:r>
      <w:r w:rsidRPr="002A3496">
        <w:t xml:space="preserve">movements </w:t>
      </w:r>
      <w:r w:rsidR="002B3302">
        <w:t xml:space="preserve">(23.00-07.00) </w:t>
      </w:r>
      <w:r w:rsidRPr="002A3496">
        <w:t xml:space="preserve">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w:t>
      </w:r>
      <w:r w:rsidR="00B467BC">
        <w:t>Movements</w:t>
      </w:r>
      <w:r w:rsidRPr="002A3496">
        <w:t xml:space="preserve"> which actually occurred in the preceding five calendar years</w:t>
      </w:r>
      <w:r>
        <w:t>;”</w:t>
      </w:r>
    </w:p>
    <w:p w14:paraId="391A6BFB" w14:textId="71EFA9E6" w:rsidR="009158D0" w:rsidRDefault="009158D0" w:rsidP="00780DD0">
      <w:pPr>
        <w:pStyle w:val="Schedule1L2"/>
        <w:spacing w:line="360" w:lineRule="auto"/>
      </w:pPr>
      <w:r>
        <w:t>The following new definitions shall be inserted after “Predicted Reduced 57dB Contour”:</w:t>
      </w:r>
    </w:p>
    <w:p w14:paraId="28CEDBA4" w14:textId="11596079" w:rsidR="009158D0" w:rsidRDefault="009158D0" w:rsidP="009158D0">
      <w:pPr>
        <w:pStyle w:val="Schedule1L2"/>
        <w:numPr>
          <w:ilvl w:val="0"/>
          <w:numId w:val="0"/>
        </w:numPr>
        <w:spacing w:line="360" w:lineRule="auto"/>
        <w:ind w:left="567"/>
      </w:pPr>
      <w:r>
        <w:t>““</w:t>
      </w:r>
      <w:r w:rsidRPr="009158D0">
        <w:rPr>
          <w:b/>
          <w:bCs/>
        </w:rPr>
        <w:t>Predicted Reduced 60dB Contour</w:t>
      </w:r>
      <w:r>
        <w:t>” means the 60dB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22CCF048" w14:textId="630010AD" w:rsidR="009158D0" w:rsidRDefault="009158D0" w:rsidP="009158D0">
      <w:pPr>
        <w:pStyle w:val="Schedule1L2"/>
        <w:numPr>
          <w:ilvl w:val="0"/>
          <w:numId w:val="0"/>
        </w:numPr>
        <w:spacing w:line="360" w:lineRule="auto"/>
        <w:ind w:left="567"/>
      </w:pPr>
      <w:r>
        <w:t>““</w:t>
      </w:r>
      <w:r w:rsidRPr="009158D0">
        <w:rPr>
          <w:b/>
          <w:bCs/>
        </w:rPr>
        <w:t>Predicted Reduced 60dB Weekend Contour</w:t>
      </w:r>
      <w:r>
        <w:t>” means the 60dB Weekend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2B2ABB7F" w14:textId="5863F4BC" w:rsidR="009158D0" w:rsidRDefault="009158D0" w:rsidP="009158D0">
      <w:pPr>
        <w:pStyle w:val="Schedule1L2"/>
        <w:numPr>
          <w:ilvl w:val="0"/>
          <w:numId w:val="0"/>
        </w:numPr>
        <w:spacing w:line="360" w:lineRule="auto"/>
        <w:ind w:left="567"/>
      </w:pPr>
      <w:r>
        <w:t>““</w:t>
      </w:r>
      <w:r w:rsidRPr="009158D0">
        <w:rPr>
          <w:b/>
          <w:bCs/>
        </w:rPr>
        <w:t>Predicted Reduced 61dB Contour</w:t>
      </w:r>
      <w:r>
        <w:t>” means the 61dB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7ED2A089" w14:textId="73481F94" w:rsidR="009158D0" w:rsidRDefault="009158D0" w:rsidP="009158D0">
      <w:pPr>
        <w:pStyle w:val="Schedule1L2"/>
        <w:numPr>
          <w:ilvl w:val="0"/>
          <w:numId w:val="0"/>
        </w:numPr>
        <w:spacing w:line="360" w:lineRule="auto"/>
        <w:ind w:left="567"/>
      </w:pPr>
      <w:r>
        <w:t>““</w:t>
      </w:r>
      <w:r w:rsidRPr="009158D0">
        <w:rPr>
          <w:b/>
          <w:bCs/>
        </w:rPr>
        <w:t>Predicted Reduced 62dB Contour</w:t>
      </w:r>
      <w:r>
        <w:t>” means the 62dB Contour based on forecast Aircraft Movements at the Airport for the summer period (16 June to 15 September) in the calendar year of the due date for submission of the Annual Performance Report but reduced to take into account likely cancellation of Aircraft Movements and other matters affecting numbers of Aircraft Movements by reference to the highest proportion of predicted Aircraft Movements which actually occurred in any of the preceding five calendar years”</w:t>
      </w:r>
    </w:p>
    <w:p w14:paraId="4175DCDE" w14:textId="552BCBA8" w:rsidR="004C7405" w:rsidRDefault="004C7405" w:rsidP="00780DD0">
      <w:pPr>
        <w:pStyle w:val="Schedule1L2"/>
        <w:spacing w:line="360" w:lineRule="auto"/>
      </w:pPr>
      <w:r>
        <w:t>A new definition of “S73 Permission” shall be inserted following the definition of “Road Signage Contribution”, as follows:</w:t>
      </w:r>
    </w:p>
    <w:p w14:paraId="61A6F86E" w14:textId="104CF234" w:rsidR="004C7405" w:rsidRDefault="004C7405" w:rsidP="00780DD0">
      <w:pPr>
        <w:pStyle w:val="Schedule1L2"/>
        <w:numPr>
          <w:ilvl w:val="0"/>
          <w:numId w:val="0"/>
        </w:numPr>
        <w:spacing w:line="360" w:lineRule="auto"/>
        <w:ind w:left="567"/>
      </w:pPr>
      <w:r>
        <w:lastRenderedPageBreak/>
        <w:t>“</w:t>
      </w:r>
      <w:r w:rsidRPr="004C7405">
        <w:rPr>
          <w:b/>
          <w:bCs/>
        </w:rPr>
        <w:t>S73 Permission</w:t>
      </w:r>
      <w:r>
        <w:t xml:space="preserve">” means the planning permission granted pursuant to </w:t>
      </w:r>
      <w:r w:rsidRPr="004C7405">
        <w:t>the appeal against the refusal of the application with reference 22/03045/VAR made by LCA on 26 July 2023 and given reference APP/G5750/W/23/</w:t>
      </w:r>
      <w:proofErr w:type="gramStart"/>
      <w:r w:rsidRPr="004C7405">
        <w:t>3326646</w:t>
      </w:r>
      <w:r>
        <w:t>”</w:t>
      </w:r>
      <w:proofErr w:type="gramEnd"/>
    </w:p>
    <w:p w14:paraId="7048ECE0" w14:textId="6D9124D7" w:rsidR="00E50A5C" w:rsidRDefault="00E50A5C" w:rsidP="00780DD0">
      <w:pPr>
        <w:pStyle w:val="Schedule1L2"/>
        <w:spacing w:line="360" w:lineRule="auto"/>
      </w:pPr>
      <w:r w:rsidRPr="00E50A5C">
        <w:t>The definition of “Second Tier Scheme” shall be amended to add “and, as from Implementation of the S73 Permission, the Actual 55dB Night Contour” after “the Actual 66 dB contour”.</w:t>
      </w:r>
    </w:p>
    <w:p w14:paraId="584A5BFB" w14:textId="294251CD" w:rsidR="00A55EBC" w:rsidRDefault="00A55EBC" w:rsidP="00780DD0">
      <w:pPr>
        <w:pStyle w:val="Schedule1L2"/>
        <w:spacing w:line="360" w:lineRule="auto"/>
      </w:pPr>
      <w:r>
        <w:t>A new definition of “STF Qualifying Initiatives” shall be inserted following the definition of “Start Date” as follows:</w:t>
      </w:r>
    </w:p>
    <w:p w14:paraId="027F106B" w14:textId="64F83682" w:rsidR="00A55EBC" w:rsidRDefault="00A55EBC" w:rsidP="00780DD0">
      <w:pPr>
        <w:pStyle w:val="Schedule1L2"/>
        <w:numPr>
          <w:ilvl w:val="0"/>
          <w:numId w:val="0"/>
        </w:numPr>
        <w:spacing w:line="360" w:lineRule="auto"/>
        <w:ind w:left="567"/>
      </w:pPr>
      <w:r>
        <w:t>“</w:t>
      </w:r>
      <w:r w:rsidRPr="00A55EBC">
        <w:rPr>
          <w:b/>
          <w:bCs/>
        </w:rPr>
        <w:t>STF Qualifying Initiatives</w:t>
      </w:r>
      <w:r>
        <w:t xml:space="preserve">” means </w:t>
      </w:r>
      <w:r w:rsidRPr="00A55EBC">
        <w:t>feasibility studies, mode share monitoring and analysis, direct funding of sustainable transport initiatives (including infrastructure</w:t>
      </w:r>
      <w:r w:rsidR="00784B6F">
        <w:t xml:space="preserve"> and STF Priority Projects</w:t>
      </w:r>
      <w:r w:rsidRPr="00A55EBC">
        <w:t xml:space="preserve">) and contributions towards </w:t>
      </w:r>
      <w:r>
        <w:t>the Council or TfL</w:t>
      </w:r>
      <w:r w:rsidRPr="00A55EBC">
        <w:t xml:space="preserve"> for the delivery of sustainable transport initiatives (including transport service subsidies</w:t>
      </w:r>
      <w:r w:rsidR="00963F0C">
        <w:t>,</w:t>
      </w:r>
      <w:r w:rsidRPr="00A55EBC">
        <w:t xml:space="preserve"> infrastructure</w:t>
      </w:r>
      <w:r w:rsidR="00784B6F">
        <w:t xml:space="preserve"> and STF Priority Projects</w:t>
      </w:r>
      <w:r w:rsidRPr="00A55EBC">
        <w:t xml:space="preserve">) all of which have as their aim the achievement of </w:t>
      </w:r>
      <w:r>
        <w:t>STF Qualifying Purposes</w:t>
      </w:r>
      <w:r w:rsidR="00007C46">
        <w:t xml:space="preserve"> </w:t>
      </w:r>
      <w:r w:rsidR="00007C46" w:rsidRPr="00007C46">
        <w:t xml:space="preserve">and </w:t>
      </w:r>
      <w:r w:rsidR="00007C46" w:rsidRPr="00007C46">
        <w:rPr>
          <w:b/>
        </w:rPr>
        <w:t xml:space="preserve">“STF </w:t>
      </w:r>
      <w:r w:rsidR="00007C46">
        <w:rPr>
          <w:b/>
        </w:rPr>
        <w:t>Qualifying Initiative</w:t>
      </w:r>
      <w:r w:rsidR="00007C46" w:rsidRPr="00007C46">
        <w:rPr>
          <w:b/>
        </w:rPr>
        <w:t>”</w:t>
      </w:r>
      <w:r w:rsidR="00007C46" w:rsidRPr="00007C46">
        <w:t xml:space="preserve"> shall be construed accordingly</w:t>
      </w:r>
      <w:r>
        <w:t>”</w:t>
      </w:r>
    </w:p>
    <w:p w14:paraId="1F78F85C" w14:textId="5744CB88" w:rsidR="00A55EBC" w:rsidRDefault="00A55EBC" w:rsidP="00780DD0">
      <w:pPr>
        <w:pStyle w:val="Schedule1L2"/>
        <w:spacing w:line="360" w:lineRule="auto"/>
      </w:pPr>
      <w:r>
        <w:t>A new definition of “STF Qualifying Purposes” shall be inserted following the new definition of “STF Qualifying Initiatives” as follows:</w:t>
      </w:r>
    </w:p>
    <w:p w14:paraId="4A637872" w14:textId="0AA0719D" w:rsidR="00A55EBC" w:rsidRDefault="00A55EBC" w:rsidP="00780DD0">
      <w:pPr>
        <w:pStyle w:val="Schedule1L2"/>
        <w:numPr>
          <w:ilvl w:val="0"/>
          <w:numId w:val="0"/>
        </w:numPr>
        <w:spacing w:line="360" w:lineRule="auto"/>
        <w:ind w:left="567"/>
      </w:pPr>
      <w:r>
        <w:t>“</w:t>
      </w:r>
      <w:r w:rsidRPr="00A55EBC">
        <w:rPr>
          <w:b/>
          <w:bCs/>
        </w:rPr>
        <w:t>STF Qualifying Purposes</w:t>
      </w:r>
      <w:r>
        <w:t xml:space="preserve">” means </w:t>
      </w:r>
      <w:r w:rsidRPr="00A55EBC">
        <w:t xml:space="preserve">contributing towards </w:t>
      </w:r>
      <w:r>
        <w:t>the Airport</w:t>
      </w:r>
      <w:r w:rsidRPr="00A55EBC">
        <w:t xml:space="preserve"> achieving its mode share targets, reduc</w:t>
      </w:r>
      <w:r>
        <w:t>ing</w:t>
      </w:r>
      <w:r w:rsidRPr="00A55EBC">
        <w:t xml:space="preserve"> the impact of private car journeys, decreas</w:t>
      </w:r>
      <w:r>
        <w:t>ing</w:t>
      </w:r>
      <w:r w:rsidRPr="00A55EBC">
        <w:t xml:space="preserve"> carbon and pollution emissions and encourag</w:t>
      </w:r>
      <w:r>
        <w:t>ing</w:t>
      </w:r>
      <w:r w:rsidRPr="00A55EBC">
        <w:t xml:space="preserve"> the use of sustainable modes of </w:t>
      </w:r>
      <w:proofErr w:type="gramStart"/>
      <w:r w:rsidRPr="00A55EBC">
        <w:t>transport</w:t>
      </w:r>
      <w:r>
        <w:t>”</w:t>
      </w:r>
      <w:proofErr w:type="gramEnd"/>
    </w:p>
    <w:p w14:paraId="4B8A1E2C" w14:textId="0CDBD886" w:rsidR="00784B6F" w:rsidRDefault="00784B6F" w:rsidP="00780DD0">
      <w:pPr>
        <w:pStyle w:val="Schedule1L2"/>
        <w:spacing w:line="360" w:lineRule="auto"/>
      </w:pPr>
      <w:r>
        <w:t>A new definition of “STF Priority Projects” shall be inserted following the new definition of “STF Qualifying Purposes” as follows:</w:t>
      </w:r>
    </w:p>
    <w:p w14:paraId="2742188F" w14:textId="3A27B5AA" w:rsidR="00784B6F" w:rsidRDefault="00784B6F" w:rsidP="00784B6F">
      <w:pPr>
        <w:pStyle w:val="Schedule1L2"/>
        <w:numPr>
          <w:ilvl w:val="0"/>
          <w:numId w:val="0"/>
        </w:numPr>
        <w:spacing w:line="360" w:lineRule="auto"/>
        <w:ind w:left="567"/>
      </w:pPr>
      <w:r>
        <w:t>“</w:t>
      </w:r>
      <w:r w:rsidRPr="00943D98">
        <w:rPr>
          <w:b/>
          <w:bCs/>
        </w:rPr>
        <w:t>STF Priority Projects</w:t>
      </w:r>
      <w:r>
        <w:t>” means priority projects for consideration by the Transport Forum for the application of the Sustainable Transport Fund which shall</w:t>
      </w:r>
      <w:r w:rsidR="00963F0C">
        <w:t xml:space="preserve"> include but not be limited to the following and</w:t>
      </w:r>
      <w:r>
        <w:t xml:space="preserve"> which shall be subject to periodic review by the Transport Forum:</w:t>
      </w:r>
    </w:p>
    <w:p w14:paraId="6972F1F5" w14:textId="77777777" w:rsidR="00784B6F" w:rsidRPr="00784B6F" w:rsidRDefault="00784B6F" w:rsidP="00FE5F1F">
      <w:pPr>
        <w:pStyle w:val="Schedule1L2"/>
        <w:numPr>
          <w:ilvl w:val="0"/>
          <w:numId w:val="36"/>
        </w:numPr>
        <w:spacing w:line="360" w:lineRule="auto"/>
      </w:pPr>
      <w:r w:rsidRPr="00784B6F">
        <w:t>earlier DLR services to and from the Airport (subject to DLR engineering assessment</w:t>
      </w:r>
      <w:proofErr w:type="gramStart"/>
      <w:r w:rsidRPr="00784B6F">
        <w:t>) ;</w:t>
      </w:r>
      <w:proofErr w:type="gramEnd"/>
    </w:p>
    <w:p w14:paraId="79B92D20" w14:textId="77777777" w:rsidR="00784B6F" w:rsidRPr="00784B6F" w:rsidRDefault="00784B6F" w:rsidP="00FE5F1F">
      <w:pPr>
        <w:pStyle w:val="Schedule1L2"/>
        <w:numPr>
          <w:ilvl w:val="0"/>
          <w:numId w:val="36"/>
        </w:numPr>
        <w:spacing w:line="360" w:lineRule="auto"/>
      </w:pPr>
      <w:r w:rsidRPr="00784B6F">
        <w:t xml:space="preserve">improving connectivity between the Airport and the Elizabeth Line, informed by feasibility </w:t>
      </w:r>
      <w:proofErr w:type="gramStart"/>
      <w:r w:rsidRPr="00784B6F">
        <w:t>studies;</w:t>
      </w:r>
      <w:proofErr w:type="gramEnd"/>
    </w:p>
    <w:p w14:paraId="50051EC2" w14:textId="097F7A0F" w:rsidR="00784B6F" w:rsidRPr="00784B6F" w:rsidRDefault="00784B6F" w:rsidP="00FE5F1F">
      <w:pPr>
        <w:pStyle w:val="Schedule1L2"/>
        <w:numPr>
          <w:ilvl w:val="0"/>
          <w:numId w:val="36"/>
        </w:numPr>
        <w:spacing w:line="360" w:lineRule="auto"/>
      </w:pPr>
      <w:r w:rsidRPr="00784B6F">
        <w:t xml:space="preserve">improvement of local bus routes serving the Airport (including </w:t>
      </w:r>
      <w:r w:rsidR="00AC13EE">
        <w:t xml:space="preserve">improved </w:t>
      </w:r>
      <w:r w:rsidRPr="00784B6F">
        <w:t>frequencies</w:t>
      </w:r>
      <w:proofErr w:type="gramStart"/>
      <w:r w:rsidRPr="00784B6F">
        <w:t>);</w:t>
      </w:r>
      <w:proofErr w:type="gramEnd"/>
    </w:p>
    <w:p w14:paraId="6F79D54F" w14:textId="77777777" w:rsidR="00784B6F" w:rsidRPr="00784B6F" w:rsidRDefault="00784B6F" w:rsidP="00FE5F1F">
      <w:pPr>
        <w:pStyle w:val="Schedule1L2"/>
        <w:numPr>
          <w:ilvl w:val="0"/>
          <w:numId w:val="36"/>
        </w:numPr>
        <w:spacing w:line="360" w:lineRule="auto"/>
      </w:pPr>
      <w:r w:rsidRPr="00784B6F">
        <w:t xml:space="preserve">integration with future bus routes south of the Thames via the Silvertown </w:t>
      </w:r>
      <w:proofErr w:type="gramStart"/>
      <w:r w:rsidRPr="00784B6F">
        <w:t>Tunnel;</w:t>
      </w:r>
      <w:proofErr w:type="gramEnd"/>
    </w:p>
    <w:p w14:paraId="2FF939ED" w14:textId="7B01C771" w:rsidR="00784B6F" w:rsidRPr="00784B6F" w:rsidRDefault="00784B6F" w:rsidP="00FE5F1F">
      <w:pPr>
        <w:pStyle w:val="Schedule1L2"/>
        <w:numPr>
          <w:ilvl w:val="0"/>
          <w:numId w:val="36"/>
        </w:numPr>
        <w:spacing w:line="360" w:lineRule="auto"/>
      </w:pPr>
      <w:r w:rsidRPr="00784B6F">
        <w:t xml:space="preserve">transport measures identified through the Airport’s staff and passenger </w:t>
      </w:r>
      <w:r w:rsidR="00AC13EE">
        <w:t xml:space="preserve">travel plans (PROVIDED THAT such measures represent enhancements to the Airport’s existing approved travel plans or are secured through future </w:t>
      </w:r>
      <w:r w:rsidR="00263E9A">
        <w:t xml:space="preserve">approved </w:t>
      </w:r>
      <w:r w:rsidR="00AC13EE">
        <w:t>travel plans</w:t>
      </w:r>
      <w:proofErr w:type="gramStart"/>
      <w:r w:rsidR="00AC13EE">
        <w:t>);</w:t>
      </w:r>
      <w:proofErr w:type="gramEnd"/>
      <w:r w:rsidR="00AC13EE">
        <w:t xml:space="preserve"> </w:t>
      </w:r>
    </w:p>
    <w:p w14:paraId="07300740" w14:textId="77777777" w:rsidR="00784B6F" w:rsidRPr="00784B6F" w:rsidRDefault="00784B6F" w:rsidP="00FE5F1F">
      <w:pPr>
        <w:pStyle w:val="Schedule1L2"/>
        <w:numPr>
          <w:ilvl w:val="0"/>
          <w:numId w:val="36"/>
        </w:numPr>
        <w:spacing w:line="360" w:lineRule="auto"/>
      </w:pPr>
      <w:r w:rsidRPr="00784B6F">
        <w:lastRenderedPageBreak/>
        <w:t>measures to improve walking and cycling infrastructure around the airport and within the Royal Docks; and</w:t>
      </w:r>
    </w:p>
    <w:p w14:paraId="33C93FD9" w14:textId="77777777" w:rsidR="00007C46" w:rsidRDefault="00784B6F" w:rsidP="00FE5F1F">
      <w:pPr>
        <w:pStyle w:val="Schedule1L2"/>
        <w:numPr>
          <w:ilvl w:val="0"/>
          <w:numId w:val="36"/>
        </w:numPr>
        <w:spacing w:line="360" w:lineRule="auto"/>
      </w:pPr>
      <w:r w:rsidRPr="00784B6F">
        <w:t>wayfinding and accessibility improvements within Canning Town DLR and Jubilee Line station and adjacent bus station</w:t>
      </w:r>
      <w:r w:rsidR="00007C46">
        <w:t xml:space="preserve"> </w:t>
      </w:r>
    </w:p>
    <w:p w14:paraId="6767AF73" w14:textId="5DC2A3BC" w:rsidR="00784B6F" w:rsidRDefault="00007C46" w:rsidP="00FE5F1F">
      <w:pPr>
        <w:pStyle w:val="Schedule1L2"/>
        <w:numPr>
          <w:ilvl w:val="0"/>
          <w:numId w:val="0"/>
        </w:numPr>
        <w:ind w:left="1287"/>
      </w:pPr>
      <w:r w:rsidRPr="00007C46">
        <w:t xml:space="preserve">and </w:t>
      </w:r>
      <w:r w:rsidRPr="00007C46">
        <w:rPr>
          <w:b/>
        </w:rPr>
        <w:t>“</w:t>
      </w:r>
      <w:r>
        <w:rPr>
          <w:b/>
        </w:rPr>
        <w:t>STF Priority Project</w:t>
      </w:r>
      <w:r w:rsidRPr="00007C46">
        <w:rPr>
          <w:b/>
        </w:rPr>
        <w:t>”</w:t>
      </w:r>
      <w:r w:rsidRPr="00007C46">
        <w:t xml:space="preserve"> shall be construed accordingly</w:t>
      </w:r>
      <w:r w:rsidR="00784B6F" w:rsidRPr="00784B6F">
        <w:t>.</w:t>
      </w:r>
      <w:r>
        <w:t>”</w:t>
      </w:r>
    </w:p>
    <w:p w14:paraId="530FA148" w14:textId="03400EF2" w:rsidR="00A55EBC" w:rsidRDefault="00A55EBC" w:rsidP="00780DD0">
      <w:pPr>
        <w:pStyle w:val="Schedule1L2"/>
        <w:spacing w:line="360" w:lineRule="auto"/>
      </w:pPr>
      <w:r>
        <w:t>A new definition of “Sustainable Transport Fund” shall be inserted following the definition of “STQ Site”, as follows:</w:t>
      </w:r>
    </w:p>
    <w:p w14:paraId="1B450EF7" w14:textId="48335094" w:rsidR="00A55EBC" w:rsidRDefault="00A55EBC" w:rsidP="00780DD0">
      <w:pPr>
        <w:pStyle w:val="Schedule1L2"/>
        <w:numPr>
          <w:ilvl w:val="0"/>
          <w:numId w:val="0"/>
        </w:numPr>
        <w:spacing w:line="360" w:lineRule="auto"/>
        <w:ind w:left="567"/>
      </w:pPr>
      <w:bookmarkStart w:id="57" w:name="_Hlk151397890"/>
      <w:r>
        <w:t>“</w:t>
      </w:r>
      <w:r w:rsidRPr="00A55EBC">
        <w:rPr>
          <w:b/>
          <w:bCs/>
        </w:rPr>
        <w:t>Sustainable Transport Fund</w:t>
      </w:r>
      <w:r>
        <w:t xml:space="preserve">” means a fund to be established by the Airport Companies which is to be used to fund STF Qualifying </w:t>
      </w:r>
      <w:proofErr w:type="gramStart"/>
      <w:r>
        <w:t>Initiatives”</w:t>
      </w:r>
      <w:proofErr w:type="gramEnd"/>
      <w:r>
        <w:t xml:space="preserve"> </w:t>
      </w:r>
    </w:p>
    <w:bookmarkEnd w:id="57"/>
    <w:p w14:paraId="5210F634" w14:textId="629FDFAE" w:rsidR="00EA022E" w:rsidRDefault="00EA022E" w:rsidP="00780DD0">
      <w:pPr>
        <w:pStyle w:val="Schedule1L2"/>
        <w:spacing w:line="360" w:lineRule="auto"/>
      </w:pPr>
      <w:r>
        <w:t>A new definition of “</w:t>
      </w:r>
      <w:r w:rsidRPr="00EA022E">
        <w:t>Sustainable Transport Fund</w:t>
      </w:r>
      <w:r>
        <w:t xml:space="preserve"> Contribution</w:t>
      </w:r>
      <w:r w:rsidRPr="00EA022E">
        <w:t>” shall be inserted following the definition of “</w:t>
      </w:r>
      <w:r>
        <w:t>Sustainable Transport Fund</w:t>
      </w:r>
      <w:r w:rsidRPr="00EA022E">
        <w:t>”, as follows:</w:t>
      </w:r>
    </w:p>
    <w:p w14:paraId="5586FBA3" w14:textId="262E9B6A" w:rsidR="00EA022E" w:rsidRDefault="00EA022E" w:rsidP="00DD1FF5">
      <w:pPr>
        <w:pStyle w:val="Schedule1L2"/>
        <w:numPr>
          <w:ilvl w:val="0"/>
          <w:numId w:val="0"/>
        </w:numPr>
        <w:spacing w:line="360" w:lineRule="auto"/>
        <w:ind w:left="567"/>
      </w:pPr>
      <w:bookmarkStart w:id="58" w:name="_Hlk151399009"/>
      <w:r>
        <w:t>“</w:t>
      </w:r>
      <w:r w:rsidRPr="00A55EBC">
        <w:rPr>
          <w:b/>
          <w:bCs/>
        </w:rPr>
        <w:t>Sustainable Transport Fund</w:t>
      </w:r>
      <w:r>
        <w:rPr>
          <w:b/>
          <w:bCs/>
        </w:rPr>
        <w:t xml:space="preserve"> Contribution</w:t>
      </w:r>
      <w:r>
        <w:t xml:space="preserve">” means </w:t>
      </w:r>
      <w:r w:rsidRPr="00DD1FF5">
        <w:t xml:space="preserve">a contribution of no less than fourteen million pounds (£14,000,000) Index Linked towards the Sustainable Transport Fund and payable in instalments in accordance with Schedule 21 of this </w:t>
      </w:r>
      <w:proofErr w:type="gramStart"/>
      <w:r w:rsidRPr="00DD1FF5">
        <w:t>Agreement</w:t>
      </w:r>
      <w:r>
        <w:t>”</w:t>
      </w:r>
      <w:proofErr w:type="gramEnd"/>
    </w:p>
    <w:bookmarkEnd w:id="58"/>
    <w:p w14:paraId="0798BCA2" w14:textId="73BA6DBE" w:rsidR="00F86E67" w:rsidRDefault="00F86E67" w:rsidP="00780DD0">
      <w:pPr>
        <w:pStyle w:val="Schedule1L2"/>
        <w:spacing w:line="360" w:lineRule="auto"/>
      </w:pPr>
      <w:r>
        <w:t>A new definition of “Trustees” shall be inserted following the definition of “the Transport Forum” as follows:</w:t>
      </w:r>
    </w:p>
    <w:p w14:paraId="57CCE10A" w14:textId="73A70E9C" w:rsidR="00F86E67" w:rsidRDefault="00F86E67" w:rsidP="00780DD0">
      <w:pPr>
        <w:pStyle w:val="Schedule1L2"/>
        <w:numPr>
          <w:ilvl w:val="0"/>
          <w:numId w:val="0"/>
        </w:numPr>
        <w:spacing w:line="360" w:lineRule="auto"/>
        <w:ind w:left="567"/>
      </w:pPr>
      <w:r>
        <w:t>“</w:t>
      </w:r>
      <w:r w:rsidRPr="00F86E67">
        <w:rPr>
          <w:b/>
          <w:bCs/>
        </w:rPr>
        <w:t>Trustees</w:t>
      </w:r>
      <w:r>
        <w:t xml:space="preserve">” means the trustees </w:t>
      </w:r>
      <w:r w:rsidR="00264428">
        <w:t xml:space="preserve">serving from time to time as appointed trustees of the London City Airport Community </w:t>
      </w:r>
      <w:proofErr w:type="gramStart"/>
      <w:r w:rsidR="00264428">
        <w:t>Fund”</w:t>
      </w:r>
      <w:proofErr w:type="gramEnd"/>
      <w:r w:rsidR="00264428">
        <w:t xml:space="preserve"> </w:t>
      </w:r>
    </w:p>
    <w:p w14:paraId="12A2DC09" w14:textId="72AF693C" w:rsidR="00E013C3" w:rsidRPr="009F7B5B" w:rsidRDefault="00266DF5" w:rsidP="00E013C3">
      <w:pPr>
        <w:pStyle w:val="Schedule1L2"/>
        <w:numPr>
          <w:ilvl w:val="0"/>
          <w:numId w:val="0"/>
        </w:numPr>
        <w:spacing w:line="360" w:lineRule="auto"/>
        <w:ind w:left="567" w:hanging="567"/>
      </w:pPr>
      <w:r>
        <w:t>Paragraph 9.5</w:t>
      </w:r>
      <w:r w:rsidR="0012691D">
        <w:t xml:space="preserve"> shall be amended as follows</w:t>
      </w:r>
      <w:r w:rsidR="00E013C3" w:rsidRPr="009F7B5B">
        <w:t>:</w:t>
      </w:r>
    </w:p>
    <w:p w14:paraId="3CBCD87F" w14:textId="51DF4A66" w:rsidR="0012691D" w:rsidRDefault="0012691D" w:rsidP="0012691D">
      <w:pPr>
        <w:pStyle w:val="Schedule1L2"/>
        <w:spacing w:line="360" w:lineRule="auto"/>
      </w:pPr>
      <w:r>
        <w:t xml:space="preserve">By inserting “with effect from the date of this Agreement” prior to “any London Borough” at the beginning of 9.5(a); and </w:t>
      </w:r>
    </w:p>
    <w:p w14:paraId="0CE00650" w14:textId="18E8F99E" w:rsidR="00E013C3" w:rsidRDefault="0012691D" w:rsidP="0012691D">
      <w:pPr>
        <w:pStyle w:val="Schedule1L2"/>
        <w:spacing w:line="360" w:lineRule="auto"/>
      </w:pPr>
      <w:r>
        <w:t>By inserting a new paragraph (aa) after (a)(ii) as follows:</w:t>
      </w:r>
    </w:p>
    <w:p w14:paraId="225AC050" w14:textId="2E11E2ED" w:rsidR="0012691D" w:rsidRPr="0012691D" w:rsidRDefault="0012691D" w:rsidP="0012691D">
      <w:pPr>
        <w:pStyle w:val="Schedule1L2"/>
        <w:numPr>
          <w:ilvl w:val="0"/>
          <w:numId w:val="0"/>
        </w:numPr>
        <w:spacing w:line="360" w:lineRule="auto"/>
        <w:ind w:left="567"/>
        <w:rPr>
          <w:bCs/>
          <w:iCs/>
        </w:rPr>
      </w:pPr>
      <w:r>
        <w:rPr>
          <w:bCs/>
          <w:iCs/>
        </w:rPr>
        <w:t>“</w:t>
      </w:r>
      <w:r w:rsidRPr="0012691D">
        <w:rPr>
          <w:bCs/>
          <w:iCs/>
        </w:rPr>
        <w:t xml:space="preserve">(aa) </w:t>
      </w:r>
      <w:r w:rsidRPr="0012691D">
        <w:rPr>
          <w:bCs/>
          <w:iCs/>
        </w:rPr>
        <w:tab/>
        <w:t>With effect from Implementation of the S73 Permission any London Borough within whose administrative boundary the Actual 57dB Contour falls shall have the benefit of and the right to enforce the provisions included in paragraphs 1 to 8 of part 1 of Schedule 9 (with such variations to the same as are a consequence of the S73 Permission) in relation to its local authority area subject always to the following conditions:</w:t>
      </w:r>
    </w:p>
    <w:p w14:paraId="0E907D0E" w14:textId="77777777" w:rsidR="0012691D" w:rsidRPr="0012691D" w:rsidRDefault="0012691D" w:rsidP="0012691D">
      <w:pPr>
        <w:pStyle w:val="Schedule1L2"/>
        <w:numPr>
          <w:ilvl w:val="3"/>
          <w:numId w:val="28"/>
        </w:numPr>
        <w:spacing w:line="360" w:lineRule="auto"/>
        <w:rPr>
          <w:bCs/>
        </w:rPr>
      </w:pPr>
      <w:r w:rsidRPr="0012691D">
        <w:rPr>
          <w:bCs/>
        </w:rPr>
        <w:t xml:space="preserve">the benefit of and the right to enforce the provisions referred to are conditional in each case upon the relevant London Borough </w:t>
      </w:r>
      <w:proofErr w:type="gramStart"/>
      <w:r w:rsidRPr="0012691D">
        <w:rPr>
          <w:bCs/>
        </w:rPr>
        <w:t>complying at all times</w:t>
      </w:r>
      <w:proofErr w:type="gramEnd"/>
      <w:r w:rsidRPr="0012691D">
        <w:rPr>
          <w:bCs/>
        </w:rPr>
        <w:t xml:space="preserve"> with the obligations expressed in those provisions to exist on the part of the Council so far as the same affect its local authority area; and</w:t>
      </w:r>
    </w:p>
    <w:p w14:paraId="581A3A35" w14:textId="0B4BD132" w:rsidR="0012691D" w:rsidRPr="0012691D" w:rsidRDefault="0012691D" w:rsidP="0012691D">
      <w:pPr>
        <w:pStyle w:val="Schedule1L2"/>
        <w:numPr>
          <w:ilvl w:val="3"/>
          <w:numId w:val="28"/>
        </w:numPr>
        <w:spacing w:line="360" w:lineRule="auto"/>
        <w:rPr>
          <w:bCs/>
        </w:rPr>
      </w:pPr>
      <w:r w:rsidRPr="0012691D">
        <w:rPr>
          <w:bCs/>
        </w:rPr>
        <w:lastRenderedPageBreak/>
        <w:t>the relevant London Borough shall have the benefit of and the right to enforce the provisions referred to during the period from the date of Implementation of the S73 Permission up to but not including the date of completion of the New Neighbouring Authority Agreement for the relevant Borough but not further or otherwise and for the avoidance of doubt after that time their respective rights to enforce any provision of this Agreement under the Contracts (Rights of Third Parties) Act 1999 shall cease</w:t>
      </w:r>
      <w:r>
        <w:rPr>
          <w:bCs/>
        </w:rPr>
        <w:t>”</w:t>
      </w:r>
    </w:p>
    <w:p w14:paraId="3B8ECBE5" w14:textId="77777777" w:rsidR="0012691D" w:rsidRDefault="0012691D" w:rsidP="0012691D">
      <w:pPr>
        <w:pStyle w:val="Schedule1L2"/>
        <w:numPr>
          <w:ilvl w:val="0"/>
          <w:numId w:val="0"/>
        </w:numPr>
        <w:spacing w:line="360" w:lineRule="auto"/>
      </w:pPr>
    </w:p>
    <w:p w14:paraId="3FEE61A2" w14:textId="4F036563" w:rsidR="009F7B5B" w:rsidRPr="002A628F" w:rsidRDefault="009F7B5B" w:rsidP="009F7B5B">
      <w:pPr>
        <w:pStyle w:val="Schedule1L1"/>
        <w:rPr>
          <w:b w:val="0"/>
        </w:rPr>
      </w:pPr>
      <w:bookmarkStart w:id="59" w:name="_Toc505335176"/>
      <w:bookmarkStart w:id="60" w:name="_Toc19269054"/>
      <w:r>
        <w:lastRenderedPageBreak/>
        <w:t xml:space="preserve"> </w:t>
      </w:r>
      <w:bookmarkStart w:id="61" w:name="_Toc151564124"/>
      <w:r>
        <w:t xml:space="preserve">- S106 Agreement Schedule </w:t>
      </w:r>
      <w:bookmarkEnd w:id="59"/>
      <w:bookmarkEnd w:id="60"/>
      <w:r>
        <w:t>5</w:t>
      </w:r>
      <w:bookmarkEnd w:id="61"/>
    </w:p>
    <w:p w14:paraId="372451B4" w14:textId="77777777" w:rsidR="009F7B5B" w:rsidRDefault="009F7B5B" w:rsidP="00780DD0">
      <w:pPr>
        <w:pStyle w:val="StandardL3"/>
        <w:numPr>
          <w:ilvl w:val="0"/>
          <w:numId w:val="0"/>
        </w:numPr>
        <w:spacing w:line="360" w:lineRule="auto"/>
      </w:pPr>
    </w:p>
    <w:p w14:paraId="075F35AB" w14:textId="77777777" w:rsidR="009F7B5B" w:rsidRDefault="009F7B5B" w:rsidP="00780DD0">
      <w:pPr>
        <w:pStyle w:val="StandardL3"/>
        <w:numPr>
          <w:ilvl w:val="0"/>
          <w:numId w:val="0"/>
        </w:numPr>
        <w:spacing w:line="360" w:lineRule="auto"/>
        <w:ind w:left="1134" w:hanging="567"/>
      </w:pPr>
      <w:r>
        <w:t xml:space="preserve">Schedule 5 of the S106 Agreement shall be amended as follows: </w:t>
      </w:r>
    </w:p>
    <w:p w14:paraId="12376D50" w14:textId="05F49C5D" w:rsidR="00E52B44" w:rsidRDefault="00E52B44" w:rsidP="00C46A7D">
      <w:pPr>
        <w:pStyle w:val="SimpleL1"/>
        <w:numPr>
          <w:ilvl w:val="0"/>
          <w:numId w:val="11"/>
        </w:numPr>
        <w:spacing w:line="360" w:lineRule="auto"/>
        <w:rPr>
          <w:rFonts w:eastAsia="Arial"/>
        </w:rPr>
      </w:pPr>
      <w:r>
        <w:rPr>
          <w:rFonts w:eastAsia="Arial"/>
        </w:rPr>
        <w:t>A new paragraph 3.</w:t>
      </w:r>
      <w:r w:rsidR="00DD1FF5">
        <w:rPr>
          <w:rFonts w:eastAsia="Arial"/>
        </w:rPr>
        <w:t xml:space="preserve">5 </w:t>
      </w:r>
      <w:r>
        <w:rPr>
          <w:rFonts w:eastAsia="Arial"/>
        </w:rPr>
        <w:t xml:space="preserve">shall be added to Schedule 5 </w:t>
      </w:r>
      <w:r w:rsidR="00855D69">
        <w:rPr>
          <w:rFonts w:eastAsia="Arial"/>
        </w:rPr>
        <w:t>after paragraph 3.</w:t>
      </w:r>
      <w:r w:rsidR="00DD1FF5">
        <w:rPr>
          <w:rFonts w:eastAsia="Arial"/>
        </w:rPr>
        <w:t xml:space="preserve">4 </w:t>
      </w:r>
      <w:r>
        <w:rPr>
          <w:rFonts w:eastAsia="Arial"/>
        </w:rPr>
        <w:t>as follows:</w:t>
      </w:r>
    </w:p>
    <w:p w14:paraId="2F914633" w14:textId="3B85C9AE" w:rsidR="00C45365" w:rsidRPr="00C45365" w:rsidRDefault="00E52B44" w:rsidP="00780DD0">
      <w:pPr>
        <w:pStyle w:val="SimpleL1"/>
        <w:numPr>
          <w:ilvl w:val="0"/>
          <w:numId w:val="0"/>
        </w:numPr>
        <w:spacing w:line="360" w:lineRule="auto"/>
        <w:ind w:left="567"/>
        <w:rPr>
          <w:rFonts w:eastAsia="Arial"/>
        </w:rPr>
      </w:pPr>
      <w:r w:rsidRPr="00E52B44">
        <w:rPr>
          <w:rFonts w:eastAsia="Arial"/>
        </w:rPr>
        <w:t>“</w:t>
      </w:r>
      <w:proofErr w:type="gramStart"/>
      <w:r w:rsidRPr="00E52B44">
        <w:rPr>
          <w:rFonts w:eastAsia="Arial"/>
        </w:rPr>
        <w:t>to</w:t>
      </w:r>
      <w:proofErr w:type="gramEnd"/>
      <w:r w:rsidRPr="00E52B44">
        <w:rPr>
          <w:rFonts w:eastAsia="Arial"/>
        </w:rPr>
        <w:t xml:space="preserve"> pay the Additional </w:t>
      </w:r>
      <w:r>
        <w:rPr>
          <w:rFonts w:eastAsia="Arial"/>
        </w:rPr>
        <w:t>Employment</w:t>
      </w:r>
      <w:r w:rsidRPr="00E52B44">
        <w:rPr>
          <w:rFonts w:eastAsia="Arial"/>
        </w:rPr>
        <w:t xml:space="preserve"> Contribution to the Council </w:t>
      </w:r>
      <w:r w:rsidR="00EA022E">
        <w:rPr>
          <w:rFonts w:eastAsia="Arial"/>
        </w:rPr>
        <w:t xml:space="preserve">in three equal instalments </w:t>
      </w:r>
      <w:r w:rsidRPr="00E52B44">
        <w:rPr>
          <w:rFonts w:eastAsia="Arial"/>
        </w:rPr>
        <w:t>subject to the following conditions and in the following manner:</w:t>
      </w:r>
    </w:p>
    <w:p w14:paraId="7631020A" w14:textId="484CFB4F" w:rsidR="00C45365" w:rsidRDefault="00C45365" w:rsidP="00780DD0">
      <w:pPr>
        <w:pStyle w:val="Schedule1L3"/>
        <w:spacing w:line="360" w:lineRule="auto"/>
        <w:rPr>
          <w:rFonts w:eastAsia="Arial"/>
        </w:rPr>
      </w:pPr>
      <w:r w:rsidRPr="00F9456F">
        <w:rPr>
          <w:rFonts w:eastAsia="Arial"/>
        </w:rPr>
        <w:t xml:space="preserve">within 7 days of any Annual Performance Report published after the date of Implementation of the S73 Permission confirming that passenger numbers for the preceding year have exceeded 6.5 million, the Airport Companies shall pay to the Council </w:t>
      </w:r>
      <w:bookmarkStart w:id="62" w:name="_Hlk148112766"/>
      <w:r w:rsidR="00F05278">
        <w:rPr>
          <w:rFonts w:eastAsia="Arial"/>
        </w:rPr>
        <w:t>six</w:t>
      </w:r>
      <w:r>
        <w:rPr>
          <w:rFonts w:eastAsia="Arial"/>
        </w:rPr>
        <w:t xml:space="preserve"> hundred and </w:t>
      </w:r>
      <w:proofErr w:type="gramStart"/>
      <w:r w:rsidR="00F05278">
        <w:rPr>
          <w:rFonts w:eastAsia="Arial"/>
        </w:rPr>
        <w:t>thirty two</w:t>
      </w:r>
      <w:proofErr w:type="gramEnd"/>
      <w:r w:rsidR="00F05278">
        <w:rPr>
          <w:rFonts w:eastAsia="Arial"/>
        </w:rPr>
        <w:t xml:space="preserve"> thousand and six hundred pounds</w:t>
      </w:r>
      <w:r>
        <w:rPr>
          <w:rFonts w:eastAsia="Arial"/>
        </w:rPr>
        <w:t xml:space="preserve"> (£</w:t>
      </w:r>
      <w:r w:rsidR="00F05278">
        <w:rPr>
          <w:rFonts w:eastAsia="Arial"/>
        </w:rPr>
        <w:t>632,600</w:t>
      </w:r>
      <w:r>
        <w:rPr>
          <w:rFonts w:eastAsia="Arial"/>
        </w:rPr>
        <w:t xml:space="preserve">) Index Linked </w:t>
      </w:r>
      <w:bookmarkEnd w:id="62"/>
      <w:r>
        <w:rPr>
          <w:rFonts w:eastAsia="Arial"/>
        </w:rPr>
        <w:t>of the Additional Employment Contribution;</w:t>
      </w:r>
    </w:p>
    <w:p w14:paraId="2504E9EA" w14:textId="5FF0D6DB" w:rsidR="00E52B44" w:rsidRPr="00C45365" w:rsidRDefault="00C45365" w:rsidP="00780DD0">
      <w:pPr>
        <w:pStyle w:val="Schedule1L3"/>
        <w:spacing w:line="360" w:lineRule="auto"/>
        <w:rPr>
          <w:rFonts w:eastAsia="Arial"/>
        </w:rPr>
      </w:pPr>
      <w:r>
        <w:rPr>
          <w:rFonts w:eastAsia="Arial"/>
        </w:rPr>
        <w:t>on the first and second anniversary of the payment of the instalment due under paragraph 3.</w:t>
      </w:r>
      <w:r w:rsidR="00DD1FF5">
        <w:rPr>
          <w:rFonts w:eastAsia="Arial"/>
        </w:rPr>
        <w:t>5</w:t>
      </w:r>
      <w:r>
        <w:rPr>
          <w:rFonts w:eastAsia="Arial"/>
        </w:rPr>
        <w:t xml:space="preserve">(a), the Airport Companies shall pay </w:t>
      </w:r>
      <w:r w:rsidRPr="00F9456F">
        <w:rPr>
          <w:rFonts w:eastAsia="Arial"/>
        </w:rPr>
        <w:t xml:space="preserve">to the Council </w:t>
      </w:r>
      <w:r w:rsidR="00F05278" w:rsidRPr="00F05278">
        <w:rPr>
          <w:rFonts w:eastAsia="Arial"/>
        </w:rPr>
        <w:t xml:space="preserve">six hundred and </w:t>
      </w:r>
      <w:proofErr w:type="gramStart"/>
      <w:r w:rsidR="00F05278" w:rsidRPr="00F05278">
        <w:rPr>
          <w:rFonts w:eastAsia="Arial"/>
        </w:rPr>
        <w:t>thirty two</w:t>
      </w:r>
      <w:proofErr w:type="gramEnd"/>
      <w:r w:rsidR="00F05278" w:rsidRPr="00F05278">
        <w:rPr>
          <w:rFonts w:eastAsia="Arial"/>
        </w:rPr>
        <w:t xml:space="preserve"> thousand and six hundred pounds </w:t>
      </w:r>
      <w:r w:rsidR="00F05278">
        <w:rPr>
          <w:rFonts w:eastAsia="Arial"/>
        </w:rPr>
        <w:t xml:space="preserve">(£632,600) </w:t>
      </w:r>
      <w:r w:rsidRPr="00F9456F">
        <w:rPr>
          <w:rFonts w:eastAsia="Arial"/>
        </w:rPr>
        <w:t>Index Linked of the Additional E</w:t>
      </w:r>
      <w:r>
        <w:rPr>
          <w:rFonts w:eastAsia="Arial"/>
        </w:rPr>
        <w:t>mployment</w:t>
      </w:r>
      <w:r w:rsidRPr="00F9456F">
        <w:rPr>
          <w:rFonts w:eastAsia="Arial"/>
        </w:rPr>
        <w:t xml:space="preserve"> Contribution</w:t>
      </w:r>
      <w:r>
        <w:rPr>
          <w:rFonts w:eastAsia="Arial"/>
        </w:rPr>
        <w:t>”</w:t>
      </w:r>
    </w:p>
    <w:p w14:paraId="1B9B292E" w14:textId="2188F08A" w:rsidR="001C209C" w:rsidRDefault="001C209C" w:rsidP="001C209C">
      <w:pPr>
        <w:pStyle w:val="Schedule1L1"/>
      </w:pPr>
      <w:r>
        <w:lastRenderedPageBreak/>
        <w:t xml:space="preserve">  </w:t>
      </w:r>
      <w:bookmarkStart w:id="63" w:name="_Toc151564125"/>
      <w:r w:rsidR="008E6A91">
        <w:t xml:space="preserve">- </w:t>
      </w:r>
      <w:r>
        <w:t xml:space="preserve">S106 Agreement Schedule </w:t>
      </w:r>
      <w:r w:rsidR="009F7B5B">
        <w:t>6</w:t>
      </w:r>
      <w:bookmarkEnd w:id="63"/>
    </w:p>
    <w:p w14:paraId="7E46216C" w14:textId="77777777" w:rsidR="009F7B5B" w:rsidRDefault="009F7B5B" w:rsidP="001C209C">
      <w:pPr>
        <w:pStyle w:val="Schedule1L2"/>
        <w:numPr>
          <w:ilvl w:val="0"/>
          <w:numId w:val="0"/>
        </w:numPr>
        <w:ind w:left="567" w:hanging="567"/>
      </w:pPr>
    </w:p>
    <w:p w14:paraId="42D0CD69" w14:textId="77777777" w:rsidR="009F7B5B" w:rsidRDefault="009F7B5B" w:rsidP="003C7732">
      <w:pPr>
        <w:pStyle w:val="SimpleL1"/>
        <w:numPr>
          <w:ilvl w:val="0"/>
          <w:numId w:val="0"/>
        </w:numPr>
        <w:spacing w:line="360" w:lineRule="auto"/>
        <w:ind w:left="567" w:hanging="567"/>
        <w:rPr>
          <w:rFonts w:eastAsia="Arial"/>
        </w:rPr>
      </w:pPr>
      <w:r w:rsidRPr="006A2F82">
        <w:rPr>
          <w:rFonts w:eastAsia="Arial"/>
        </w:rPr>
        <w:t xml:space="preserve">Schedule </w:t>
      </w:r>
      <w:r>
        <w:rPr>
          <w:rFonts w:eastAsia="Arial"/>
        </w:rPr>
        <w:t>6</w:t>
      </w:r>
      <w:r w:rsidRPr="006A2F82">
        <w:rPr>
          <w:rFonts w:eastAsia="Arial"/>
        </w:rPr>
        <w:t xml:space="preserve"> of the S106 Agreement shall be amended as follows: </w:t>
      </w:r>
    </w:p>
    <w:p w14:paraId="7C69DD63" w14:textId="671F3A0F" w:rsidR="00EA022E" w:rsidRDefault="00EA022E" w:rsidP="00C46A7D">
      <w:pPr>
        <w:pStyle w:val="SimpleL1"/>
        <w:numPr>
          <w:ilvl w:val="0"/>
          <w:numId w:val="20"/>
        </w:numPr>
        <w:spacing w:line="360" w:lineRule="auto"/>
        <w:rPr>
          <w:rFonts w:eastAsia="Arial"/>
        </w:rPr>
      </w:pPr>
      <w:r>
        <w:rPr>
          <w:rFonts w:eastAsia="Arial"/>
        </w:rPr>
        <w:t xml:space="preserve">The Schedule shall be re-labelled “District Heating and Eastern Energy </w:t>
      </w:r>
      <w:proofErr w:type="gramStart"/>
      <w:r>
        <w:rPr>
          <w:rFonts w:eastAsia="Arial"/>
        </w:rPr>
        <w:t>Centre”</w:t>
      </w:r>
      <w:proofErr w:type="gramEnd"/>
      <w:r>
        <w:rPr>
          <w:rFonts w:eastAsia="Arial"/>
        </w:rPr>
        <w:t xml:space="preserve"> </w:t>
      </w:r>
    </w:p>
    <w:p w14:paraId="40A3E640" w14:textId="7FEB2EA8" w:rsidR="009F7B5B" w:rsidRPr="00DD51B3" w:rsidRDefault="009F7B5B" w:rsidP="00C46A7D">
      <w:pPr>
        <w:pStyle w:val="SimpleL1"/>
        <w:numPr>
          <w:ilvl w:val="0"/>
          <w:numId w:val="20"/>
        </w:numPr>
        <w:spacing w:line="360" w:lineRule="auto"/>
        <w:rPr>
          <w:rFonts w:eastAsia="Arial"/>
        </w:rPr>
      </w:pPr>
      <w:r w:rsidRPr="00DD51B3">
        <w:rPr>
          <w:rFonts w:eastAsia="Arial"/>
        </w:rPr>
        <w:t xml:space="preserve">A new paragraph 1.1 shall be inserted as follows: </w:t>
      </w:r>
    </w:p>
    <w:p w14:paraId="6AC4E995" w14:textId="77777777" w:rsidR="009F7B5B" w:rsidRPr="005D1C69" w:rsidRDefault="009F7B5B" w:rsidP="003C7732">
      <w:pPr>
        <w:pStyle w:val="SimpleL2"/>
        <w:numPr>
          <w:ilvl w:val="0"/>
          <w:numId w:val="0"/>
        </w:numPr>
        <w:spacing w:line="360" w:lineRule="auto"/>
        <w:ind w:left="567"/>
      </w:pPr>
      <w:r>
        <w:t xml:space="preserve">“Not to </w:t>
      </w:r>
      <w:r w:rsidRPr="00955B61">
        <w:t xml:space="preserve">commence construction of the Eastern Energy Centre unless and until details </w:t>
      </w:r>
      <w:r>
        <w:t xml:space="preserve">of measures to safeguard a </w:t>
      </w:r>
      <w:r w:rsidRPr="00955B61">
        <w:t>future connection to a DHN</w:t>
      </w:r>
      <w:r>
        <w:t xml:space="preserve"> (“</w:t>
      </w:r>
      <w:r w:rsidRPr="005D1C69">
        <w:rPr>
          <w:b/>
          <w:bCs/>
        </w:rPr>
        <w:t>DHN Safeguarding</w:t>
      </w:r>
      <w:r>
        <w:t>”), via the Eastern Energy Centre,</w:t>
      </w:r>
      <w:r w:rsidRPr="00955B61">
        <w:t xml:space="preserve"> have been submitted to and approved </w:t>
      </w:r>
      <w:r>
        <w:t xml:space="preserve">in writing </w:t>
      </w:r>
      <w:r w:rsidRPr="00955B61">
        <w:t xml:space="preserve">by the </w:t>
      </w:r>
      <w:proofErr w:type="gramStart"/>
      <w:r w:rsidRPr="00955B61">
        <w:t>Council</w:t>
      </w:r>
      <w:r>
        <w:t>”</w:t>
      </w:r>
      <w:proofErr w:type="gramEnd"/>
      <w:r>
        <w:t xml:space="preserve"> </w:t>
      </w:r>
    </w:p>
    <w:p w14:paraId="1F41EC25" w14:textId="77777777" w:rsidR="009F7B5B" w:rsidRDefault="009F7B5B" w:rsidP="00C46A7D">
      <w:pPr>
        <w:pStyle w:val="SimpleL1"/>
        <w:numPr>
          <w:ilvl w:val="0"/>
          <w:numId w:val="11"/>
        </w:numPr>
        <w:spacing w:line="360" w:lineRule="auto"/>
        <w:rPr>
          <w:rFonts w:eastAsia="Arial"/>
        </w:rPr>
      </w:pPr>
      <w:r>
        <w:rPr>
          <w:rFonts w:eastAsia="Arial"/>
        </w:rPr>
        <w:t>Paragraph 1.1 shall be renumbered as paragraph 1.2 and shall be amended to read as follows:</w:t>
      </w:r>
    </w:p>
    <w:p w14:paraId="3F0D1A63" w14:textId="77777777" w:rsidR="009F7B5B" w:rsidRPr="005D1C69" w:rsidRDefault="009F7B5B" w:rsidP="003C7732">
      <w:pPr>
        <w:pStyle w:val="SimpleL2"/>
        <w:numPr>
          <w:ilvl w:val="0"/>
          <w:numId w:val="0"/>
        </w:numPr>
        <w:spacing w:line="360" w:lineRule="auto"/>
        <w:ind w:left="567"/>
      </w:pPr>
      <w:r>
        <w:t>“</w:t>
      </w:r>
      <w:r w:rsidRPr="00955B61">
        <w:t>Subject to paragraph</w:t>
      </w:r>
      <w:r>
        <w:t>s</w:t>
      </w:r>
      <w:r w:rsidRPr="00955B61">
        <w:t xml:space="preserve"> 1.</w:t>
      </w:r>
      <w:r>
        <w:t>4</w:t>
      </w:r>
      <w:r w:rsidRPr="00955B61">
        <w:t xml:space="preserve"> of this Schedule  not </w:t>
      </w:r>
      <w:r>
        <w:t xml:space="preserve">to </w:t>
      </w:r>
      <w:r w:rsidRPr="00955B61">
        <w:t>Occupy the Western Terminal Extension unless and until the Eastern Energy Centre</w:t>
      </w:r>
      <w:r>
        <w:t xml:space="preserve"> (incorporating the DHN Safeguarding approved pursuant to paragraph 1.1)</w:t>
      </w:r>
      <w:r w:rsidRPr="00955B61">
        <w:t xml:space="preserve"> </w:t>
      </w:r>
      <w:r>
        <w:t xml:space="preserve">has been provided and commissioned </w:t>
      </w:r>
      <w:r w:rsidRPr="00955B61">
        <w:t>and the Eastern Energy Centre is supplying heat to buildings at the Airport</w:t>
      </w:r>
      <w:r>
        <w:t xml:space="preserve"> and to </w:t>
      </w:r>
      <w:r w:rsidRPr="00955B61">
        <w:t>maintain</w:t>
      </w:r>
      <w:r>
        <w:t xml:space="preserve"> the approved DHN Safeguarding</w:t>
      </w:r>
      <w:r w:rsidRPr="00955B61">
        <w:t xml:space="preserve"> for a period of up to ten years from the date on which the </w:t>
      </w:r>
      <w:r>
        <w:t>Eastern Energy Centre</w:t>
      </w:r>
      <w:r w:rsidRPr="00955B61">
        <w:t xml:space="preserve"> </w:t>
      </w:r>
      <w:r>
        <w:t>first supplies heat</w:t>
      </w:r>
      <w:r w:rsidRPr="00955B61">
        <w:t xml:space="preserve"> to buildings at the Airport</w:t>
      </w:r>
      <w:r w:rsidRPr="009E3AA5" w:rsidDel="009E3AA5">
        <w:t xml:space="preserve"> </w:t>
      </w:r>
      <w:r w:rsidRPr="00955B61">
        <w:t>or until a DHN Operator connects the Airport to a DHN, whichever is earlier</w:t>
      </w:r>
      <w:r>
        <w:t>”</w:t>
      </w:r>
    </w:p>
    <w:p w14:paraId="74BA24B9" w14:textId="61741E77" w:rsidR="009F7B5B" w:rsidRDefault="009F7B5B" w:rsidP="00C46A7D">
      <w:pPr>
        <w:pStyle w:val="SimpleL1"/>
        <w:numPr>
          <w:ilvl w:val="0"/>
          <w:numId w:val="11"/>
        </w:numPr>
        <w:spacing w:line="360" w:lineRule="auto"/>
        <w:rPr>
          <w:rFonts w:eastAsia="Arial"/>
        </w:rPr>
      </w:pPr>
      <w:r>
        <w:rPr>
          <w:rFonts w:eastAsia="Arial"/>
        </w:rPr>
        <w:t>Paragraph 1.2 shall be renumbered as paragraph 1.3 and shall be amended such that “at least six months” shall be inserted prior to “prior to Commencement”; the “Western Terminal Extension” shall be replaced with “the Eastern Energy Centre”; “within six months of such Commencement” shall be replaced with “prior to Commencement of the Eastern Energy Centre”</w:t>
      </w:r>
      <w:r w:rsidR="00861B30">
        <w:rPr>
          <w:rFonts w:eastAsia="Arial"/>
        </w:rPr>
        <w:t>; and “(within 500 metres of the Airport)” shall be inserted after “proposals for a DHN in the Royal Docks” in the condition at limb (a).</w:t>
      </w:r>
    </w:p>
    <w:p w14:paraId="241FC877" w14:textId="5154EDA3" w:rsidR="009F7B5B" w:rsidRDefault="009F7B5B" w:rsidP="00C46A7D">
      <w:pPr>
        <w:pStyle w:val="SimpleL1"/>
        <w:numPr>
          <w:ilvl w:val="0"/>
          <w:numId w:val="11"/>
        </w:numPr>
        <w:spacing w:line="360" w:lineRule="auto"/>
        <w:rPr>
          <w:rFonts w:eastAsia="Arial"/>
        </w:rPr>
      </w:pPr>
      <w:r>
        <w:rPr>
          <w:rFonts w:eastAsia="Arial"/>
        </w:rPr>
        <w:t>Paragraph 1.3 shall be renumbered as paragraph 1.4 and shall be amended such that “the approved” is replaced with “an approved”; “Occupation of the Western Terminal Extension” is replaced with “Commencement of the Eastern Energy Centre”</w:t>
      </w:r>
      <w:r w:rsidR="00132A97">
        <w:rPr>
          <w:rFonts w:eastAsia="Arial"/>
        </w:rPr>
        <w:t>;</w:t>
      </w:r>
      <w:r>
        <w:rPr>
          <w:rFonts w:eastAsia="Arial"/>
        </w:rPr>
        <w:t xml:space="preserve"> “paragraph 1.1” is replaced with “paragraph 1.2”</w:t>
      </w:r>
      <w:r w:rsidR="00132A97">
        <w:rPr>
          <w:rFonts w:eastAsia="Arial"/>
        </w:rPr>
        <w:t>;</w:t>
      </w:r>
      <w:r w:rsidR="00861B30">
        <w:rPr>
          <w:rFonts w:eastAsia="Arial"/>
        </w:rPr>
        <w:t xml:space="preserve"> and “procured” is replaced with “used reasonable endeavours to procure”</w:t>
      </w:r>
      <w:r w:rsidR="00132A97">
        <w:rPr>
          <w:rFonts w:eastAsia="Arial"/>
        </w:rPr>
        <w:t>.</w:t>
      </w:r>
    </w:p>
    <w:p w14:paraId="10716013" w14:textId="37FDF479" w:rsidR="00DD51B3" w:rsidRDefault="009F7B5B" w:rsidP="00C46A7D">
      <w:pPr>
        <w:pStyle w:val="SimpleL1"/>
        <w:numPr>
          <w:ilvl w:val="0"/>
          <w:numId w:val="11"/>
        </w:numPr>
        <w:spacing w:line="360" w:lineRule="auto"/>
        <w:rPr>
          <w:rFonts w:eastAsia="Arial"/>
        </w:rPr>
      </w:pPr>
      <w:r>
        <w:rPr>
          <w:rFonts w:eastAsia="Arial"/>
        </w:rPr>
        <w:t xml:space="preserve">Paragraph 1.4 shall be deleted in its entirety. </w:t>
      </w:r>
    </w:p>
    <w:p w14:paraId="64EE27BB" w14:textId="77777777" w:rsidR="00E13CEC" w:rsidRDefault="00E13CEC" w:rsidP="00E13CEC">
      <w:pPr>
        <w:pStyle w:val="SimpleL1"/>
        <w:numPr>
          <w:ilvl w:val="0"/>
          <w:numId w:val="0"/>
        </w:numPr>
        <w:spacing w:line="360" w:lineRule="auto"/>
        <w:ind w:left="567" w:hanging="567"/>
        <w:rPr>
          <w:rFonts w:eastAsia="Arial"/>
        </w:rPr>
      </w:pPr>
    </w:p>
    <w:p w14:paraId="384098EF" w14:textId="77777777" w:rsidR="00E13CEC" w:rsidRDefault="00E13CEC" w:rsidP="00E13CEC">
      <w:pPr>
        <w:pStyle w:val="SimpleL1"/>
        <w:numPr>
          <w:ilvl w:val="0"/>
          <w:numId w:val="0"/>
        </w:numPr>
        <w:spacing w:line="360" w:lineRule="auto"/>
        <w:ind w:left="567" w:hanging="567"/>
        <w:rPr>
          <w:rFonts w:eastAsia="Arial"/>
        </w:rPr>
      </w:pPr>
    </w:p>
    <w:p w14:paraId="773ECE17" w14:textId="77777777" w:rsidR="00E13CEC" w:rsidRDefault="00E13CEC" w:rsidP="00E13CEC">
      <w:pPr>
        <w:pStyle w:val="SimpleL1"/>
        <w:numPr>
          <w:ilvl w:val="0"/>
          <w:numId w:val="0"/>
        </w:numPr>
        <w:spacing w:line="360" w:lineRule="auto"/>
        <w:ind w:left="567" w:hanging="567"/>
        <w:rPr>
          <w:rFonts w:eastAsia="Arial"/>
        </w:rPr>
      </w:pPr>
    </w:p>
    <w:p w14:paraId="4BE2F570" w14:textId="77777777" w:rsidR="00E13CEC" w:rsidRDefault="00E13CEC" w:rsidP="00EA022E">
      <w:pPr>
        <w:pStyle w:val="SimpleL1"/>
        <w:numPr>
          <w:ilvl w:val="0"/>
          <w:numId w:val="0"/>
        </w:numPr>
        <w:spacing w:line="360" w:lineRule="auto"/>
        <w:rPr>
          <w:rFonts w:eastAsia="Arial"/>
        </w:rPr>
      </w:pPr>
    </w:p>
    <w:p w14:paraId="499FA83E" w14:textId="44DFF2E4" w:rsidR="00E13CEC" w:rsidRDefault="00E013C3" w:rsidP="00E13CEC">
      <w:pPr>
        <w:pStyle w:val="Schedule1L1"/>
        <w:rPr>
          <w:rFonts w:eastAsia="Arial"/>
        </w:rPr>
      </w:pPr>
      <w:r>
        <w:rPr>
          <w:rFonts w:eastAsia="Arial"/>
        </w:rPr>
        <w:lastRenderedPageBreak/>
        <w:t xml:space="preserve"> </w:t>
      </w:r>
      <w:bookmarkStart w:id="64" w:name="_Toc151564126"/>
      <w:r w:rsidR="00E13CEC">
        <w:rPr>
          <w:rFonts w:eastAsia="Arial"/>
        </w:rPr>
        <w:t xml:space="preserve">– S106 Agreement </w:t>
      </w:r>
      <w:r w:rsidR="00E13CEC" w:rsidRPr="00E13CEC">
        <w:t>Schedule</w:t>
      </w:r>
      <w:r w:rsidR="00E13CEC">
        <w:rPr>
          <w:rFonts w:eastAsia="Arial"/>
        </w:rPr>
        <w:t xml:space="preserve"> 9</w:t>
      </w:r>
      <w:bookmarkEnd w:id="64"/>
      <w:r w:rsidR="00E13CEC">
        <w:rPr>
          <w:rFonts w:eastAsia="Arial"/>
        </w:rPr>
        <w:t xml:space="preserve"> </w:t>
      </w:r>
    </w:p>
    <w:p w14:paraId="5D23E9DC" w14:textId="77777777" w:rsidR="00E013C3" w:rsidRDefault="00E013C3" w:rsidP="00E013C3">
      <w:pPr>
        <w:pStyle w:val="Schedule1L2"/>
        <w:numPr>
          <w:ilvl w:val="0"/>
          <w:numId w:val="0"/>
        </w:numPr>
        <w:ind w:left="567" w:hanging="567"/>
      </w:pPr>
    </w:p>
    <w:p w14:paraId="45CF8EAA" w14:textId="2214107A" w:rsidR="00E013C3" w:rsidRDefault="00E013C3" w:rsidP="00E013C3">
      <w:pPr>
        <w:pStyle w:val="SimpleL1"/>
        <w:numPr>
          <w:ilvl w:val="0"/>
          <w:numId w:val="0"/>
        </w:numPr>
        <w:spacing w:line="360" w:lineRule="auto"/>
        <w:ind w:left="567" w:hanging="567"/>
        <w:rPr>
          <w:rFonts w:eastAsia="Arial"/>
        </w:rPr>
      </w:pPr>
      <w:r w:rsidRPr="006A2F82">
        <w:rPr>
          <w:rFonts w:eastAsia="Arial"/>
        </w:rPr>
        <w:t xml:space="preserve">Schedule </w:t>
      </w:r>
      <w:r>
        <w:rPr>
          <w:rFonts w:eastAsia="Arial"/>
        </w:rPr>
        <w:t>9</w:t>
      </w:r>
      <w:r w:rsidRPr="006A2F82">
        <w:rPr>
          <w:rFonts w:eastAsia="Arial"/>
        </w:rPr>
        <w:t xml:space="preserve"> of the S106 Agreement shall be amended as follows: </w:t>
      </w:r>
    </w:p>
    <w:p w14:paraId="3A01EDE4" w14:textId="123EB211" w:rsidR="0012691D" w:rsidRDefault="0012691D" w:rsidP="00E013C3">
      <w:pPr>
        <w:pStyle w:val="SimpleL1"/>
        <w:numPr>
          <w:ilvl w:val="0"/>
          <w:numId w:val="27"/>
        </w:numPr>
        <w:spacing w:line="360" w:lineRule="auto"/>
        <w:rPr>
          <w:rFonts w:eastAsia="Arial"/>
        </w:rPr>
      </w:pPr>
      <w:r>
        <w:rPr>
          <w:rFonts w:eastAsia="Arial"/>
        </w:rPr>
        <w:t xml:space="preserve">Paragraph 9.2 shall be amended by replacing the reference to </w:t>
      </w:r>
      <w:r w:rsidR="00E50A5C">
        <w:rPr>
          <w:rFonts w:eastAsia="Arial"/>
        </w:rPr>
        <w:t>“</w:t>
      </w:r>
      <w:r>
        <w:rPr>
          <w:rFonts w:eastAsia="Arial"/>
        </w:rPr>
        <w:t>Schedule 8</w:t>
      </w:r>
      <w:r w:rsidR="00E50A5C">
        <w:rPr>
          <w:rFonts w:eastAsia="Arial"/>
        </w:rPr>
        <w:t>”</w:t>
      </w:r>
      <w:r>
        <w:rPr>
          <w:rFonts w:eastAsia="Arial"/>
        </w:rPr>
        <w:t xml:space="preserve"> with </w:t>
      </w:r>
      <w:r w:rsidR="00E50A5C">
        <w:rPr>
          <w:rFonts w:eastAsia="Arial"/>
        </w:rPr>
        <w:t>“</w:t>
      </w:r>
      <w:r>
        <w:rPr>
          <w:rFonts w:eastAsia="Arial"/>
        </w:rPr>
        <w:t>Schedule 9</w:t>
      </w:r>
      <w:r w:rsidR="00E50A5C">
        <w:rPr>
          <w:rFonts w:eastAsia="Arial"/>
        </w:rPr>
        <w:t>”</w:t>
      </w:r>
      <w:r>
        <w:rPr>
          <w:rFonts w:eastAsia="Arial"/>
        </w:rPr>
        <w:t xml:space="preserve">. </w:t>
      </w:r>
    </w:p>
    <w:p w14:paraId="46A0DF42" w14:textId="4DFB3A8C" w:rsidR="00E013C3" w:rsidRDefault="00266DF5" w:rsidP="00E013C3">
      <w:pPr>
        <w:pStyle w:val="SimpleL1"/>
        <w:numPr>
          <w:ilvl w:val="0"/>
          <w:numId w:val="27"/>
        </w:numPr>
        <w:spacing w:line="360" w:lineRule="auto"/>
        <w:rPr>
          <w:rFonts w:eastAsia="Arial"/>
        </w:rPr>
      </w:pPr>
      <w:r>
        <w:rPr>
          <w:rFonts w:eastAsia="Arial"/>
        </w:rPr>
        <w:t xml:space="preserve">New paragraphs 9.3 and 9.4 shall be inserted after paragraph 9.2 as follows: </w:t>
      </w:r>
    </w:p>
    <w:p w14:paraId="11EDEA97" w14:textId="0D51B53C" w:rsidR="0012691D" w:rsidRPr="0012691D" w:rsidRDefault="006A02A6" w:rsidP="00FE5F1F">
      <w:pPr>
        <w:pStyle w:val="SimpleL2"/>
        <w:numPr>
          <w:ilvl w:val="0"/>
          <w:numId w:val="0"/>
        </w:numPr>
        <w:tabs>
          <w:tab w:val="left" w:pos="720"/>
        </w:tabs>
        <w:spacing w:after="220" w:line="360" w:lineRule="auto"/>
        <w:ind w:left="1134" w:hanging="567"/>
        <w:rPr>
          <w:lang w:eastAsia="en-GB"/>
        </w:rPr>
      </w:pPr>
      <w:r>
        <w:rPr>
          <w:lang w:eastAsia="en-GB"/>
        </w:rPr>
        <w:t>“9.3</w:t>
      </w:r>
      <w:r>
        <w:rPr>
          <w:lang w:eastAsia="en-GB"/>
        </w:rPr>
        <w:tab/>
      </w:r>
      <w:r w:rsidR="0012691D" w:rsidRPr="0012691D">
        <w:rPr>
          <w:lang w:eastAsia="en-GB"/>
        </w:rPr>
        <w:t>The Airport Companies shall use reasonable endeavours to enter into New Neighbouring Authority Agreements within six months of Implementation of the S73 Permission or such other longer timescale as agreed with the Council and for the avoidance of doubt upon completion of a Neighbouring Authority Agreement the Council shall cease to have any responsibility for enforcing (in relation to the revised CADP Noise Insulation Schemes) the provisions of paragraphs 1 to 8 in Part 1 of Schedule 9  to this Agreement insofar as:</w:t>
      </w:r>
    </w:p>
    <w:p w14:paraId="6F4D5B6C" w14:textId="77777777" w:rsidR="0012691D" w:rsidRPr="0012691D" w:rsidRDefault="0012691D" w:rsidP="00FE5F1F">
      <w:pPr>
        <w:pStyle w:val="SimpleL2"/>
        <w:numPr>
          <w:ilvl w:val="1"/>
          <w:numId w:val="27"/>
        </w:numPr>
        <w:tabs>
          <w:tab w:val="left" w:pos="720"/>
        </w:tabs>
        <w:spacing w:after="220" w:line="360" w:lineRule="auto"/>
        <w:rPr>
          <w:lang w:eastAsia="en-GB"/>
        </w:rPr>
      </w:pPr>
      <w:r w:rsidRPr="0012691D">
        <w:rPr>
          <w:lang w:eastAsia="en-GB"/>
        </w:rPr>
        <w:t xml:space="preserve">those provisions are contained in the relevant New Neighbouring Authority Agreement and </w:t>
      </w:r>
    </w:p>
    <w:p w14:paraId="05B943C3" w14:textId="77777777" w:rsidR="0012691D" w:rsidRPr="0012691D" w:rsidRDefault="0012691D" w:rsidP="00FE5F1F">
      <w:pPr>
        <w:pStyle w:val="SimpleL2"/>
        <w:numPr>
          <w:ilvl w:val="1"/>
          <w:numId w:val="27"/>
        </w:numPr>
        <w:tabs>
          <w:tab w:val="left" w:pos="720"/>
        </w:tabs>
        <w:spacing w:after="220" w:line="360" w:lineRule="auto"/>
        <w:rPr>
          <w:lang w:eastAsia="en-GB"/>
        </w:rPr>
      </w:pPr>
      <w:r w:rsidRPr="0012691D">
        <w:rPr>
          <w:lang w:eastAsia="en-GB"/>
        </w:rPr>
        <w:t xml:space="preserve">those provisions apply to properties within the administrative area of the London Borough with whom the relevant New Neighbouring Authority Agreement has been concluded. </w:t>
      </w:r>
    </w:p>
    <w:p w14:paraId="3F6DEE24" w14:textId="3DEE7688" w:rsidR="00E13CEC" w:rsidRPr="0012691D" w:rsidRDefault="006A02A6" w:rsidP="00FE5F1F">
      <w:pPr>
        <w:pStyle w:val="SimpleL2"/>
        <w:numPr>
          <w:ilvl w:val="0"/>
          <w:numId w:val="0"/>
        </w:numPr>
        <w:spacing w:line="360" w:lineRule="auto"/>
        <w:ind w:left="1134" w:hanging="567"/>
        <w:rPr>
          <w:rFonts w:eastAsia="Arial"/>
        </w:rPr>
      </w:pPr>
      <w:r>
        <w:rPr>
          <w:lang w:eastAsia="en-GB"/>
        </w:rPr>
        <w:t xml:space="preserve">9.4 </w:t>
      </w:r>
      <w:r>
        <w:rPr>
          <w:lang w:eastAsia="en-GB"/>
        </w:rPr>
        <w:tab/>
      </w:r>
      <w:r w:rsidR="0012691D" w:rsidRPr="0012691D">
        <w:rPr>
          <w:lang w:eastAsia="en-GB"/>
        </w:rPr>
        <w:t>The Airport Companies shall not complete any New Neighbouring Authority Agreement without having obtained the prior written approval of the Council to the form and content of that Agreement Provided That the Council can only withhold its approval where the Airport Companies do not covenant with the relevant London Borough under the New Neighbouring Authority Agreement in terms which have at least the same effect as paragraphs 1 to 8 of Part 1, Schedule 9</w:t>
      </w:r>
      <w:r w:rsidR="0012691D" w:rsidRPr="0012691D">
        <w:t xml:space="preserve"> </w:t>
      </w:r>
      <w:r w:rsidR="0012691D" w:rsidRPr="0012691D">
        <w:rPr>
          <w:lang w:eastAsia="en-GB"/>
        </w:rPr>
        <w:t>in relation to the revised CADP Noise Insulation Schemes</w:t>
      </w:r>
      <w:r>
        <w:rPr>
          <w:lang w:eastAsia="en-GB"/>
        </w:rPr>
        <w:t>”</w:t>
      </w:r>
    </w:p>
    <w:p w14:paraId="70E71DEE" w14:textId="13B3858F" w:rsidR="00DD51B3" w:rsidRDefault="00DD51B3" w:rsidP="00DD51B3">
      <w:pPr>
        <w:pStyle w:val="Schedule1L1"/>
      </w:pPr>
      <w:r>
        <w:lastRenderedPageBreak/>
        <w:t xml:space="preserve">  </w:t>
      </w:r>
      <w:bookmarkStart w:id="65" w:name="_Toc151564127"/>
      <w:r>
        <w:t>- S106 Agreement Schedule 14</w:t>
      </w:r>
      <w:bookmarkEnd w:id="65"/>
    </w:p>
    <w:p w14:paraId="3D5E9782" w14:textId="77777777" w:rsidR="00DD51B3" w:rsidRDefault="00DD51B3" w:rsidP="00780DD0">
      <w:pPr>
        <w:pStyle w:val="Schedule1L2"/>
        <w:numPr>
          <w:ilvl w:val="0"/>
          <w:numId w:val="0"/>
        </w:numPr>
        <w:spacing w:line="360" w:lineRule="auto"/>
        <w:ind w:left="567" w:hanging="567"/>
      </w:pPr>
    </w:p>
    <w:p w14:paraId="1DB0D5DC" w14:textId="3A3FFAAA" w:rsidR="00DD51B3" w:rsidRDefault="00DD51B3" w:rsidP="00780DD0">
      <w:pPr>
        <w:pStyle w:val="Schedule1L2"/>
        <w:numPr>
          <w:ilvl w:val="0"/>
          <w:numId w:val="0"/>
        </w:numPr>
        <w:spacing w:line="360" w:lineRule="auto"/>
        <w:ind w:left="567" w:hanging="567"/>
      </w:pPr>
      <w:r w:rsidRPr="00DD51B3">
        <w:t xml:space="preserve">Schedule </w:t>
      </w:r>
      <w:r>
        <w:t>14</w:t>
      </w:r>
      <w:r w:rsidRPr="00DD51B3">
        <w:t xml:space="preserve"> of the S106 Agreement shall be amended as follows: </w:t>
      </w:r>
    </w:p>
    <w:p w14:paraId="22D696CC" w14:textId="1F14DBDF" w:rsidR="00DD51B3" w:rsidRDefault="00DD51B3" w:rsidP="00780DD0">
      <w:pPr>
        <w:pStyle w:val="Schedule1L2"/>
        <w:spacing w:line="360" w:lineRule="auto"/>
      </w:pPr>
      <w:r>
        <w:t xml:space="preserve">Paragraph 6.3(a) shall be amended </w:t>
      </w:r>
      <w:r w:rsidR="00960862">
        <w:t>so as to remove “14 days of receipt” and replace this with “</w:t>
      </w:r>
      <w:bookmarkStart w:id="66" w:name="_Hlk147851456"/>
      <w:r w:rsidR="00960862">
        <w:t xml:space="preserve">7 days of its publication on the Airport’s </w:t>
      </w:r>
      <w:bookmarkEnd w:id="66"/>
      <w:proofErr w:type="gramStart"/>
      <w:r w:rsidR="00960862">
        <w:t>website”</w:t>
      </w:r>
      <w:proofErr w:type="gramEnd"/>
    </w:p>
    <w:p w14:paraId="6D9F5846" w14:textId="77777777" w:rsidR="00DD51B3" w:rsidRPr="00DD51B3" w:rsidRDefault="00DD51B3" w:rsidP="00DD51B3">
      <w:pPr>
        <w:pStyle w:val="Schedule1L2"/>
        <w:numPr>
          <w:ilvl w:val="0"/>
          <w:numId w:val="0"/>
        </w:numPr>
        <w:ind w:left="567" w:hanging="567"/>
      </w:pPr>
    </w:p>
    <w:p w14:paraId="4551EDDD" w14:textId="58600C98" w:rsidR="005C1706" w:rsidRDefault="005C1706" w:rsidP="000A6B44">
      <w:pPr>
        <w:pStyle w:val="Schedule1L1"/>
        <w:numPr>
          <w:ilvl w:val="0"/>
          <w:numId w:val="0"/>
        </w:numPr>
      </w:pPr>
      <w:bookmarkStart w:id="67" w:name="_Toc151564128"/>
      <w:r>
        <w:lastRenderedPageBreak/>
        <w:t xml:space="preserve">Schedule </w:t>
      </w:r>
      <w:r w:rsidR="00E13CEC">
        <w:t>6</w:t>
      </w:r>
      <w:r>
        <w:t xml:space="preserve"> - S106 Agreement Schedule 20</w:t>
      </w:r>
      <w:bookmarkEnd w:id="67"/>
    </w:p>
    <w:p w14:paraId="731F0056" w14:textId="77777777" w:rsidR="005C1706" w:rsidRDefault="005C1706" w:rsidP="00780DD0">
      <w:pPr>
        <w:pStyle w:val="Schedule1L2"/>
        <w:numPr>
          <w:ilvl w:val="0"/>
          <w:numId w:val="0"/>
        </w:numPr>
        <w:spacing w:line="360" w:lineRule="auto"/>
        <w:ind w:left="567" w:hanging="567"/>
      </w:pPr>
    </w:p>
    <w:p w14:paraId="075CE745" w14:textId="21B8BF2A" w:rsidR="005C1706" w:rsidRDefault="005C1706" w:rsidP="00780DD0">
      <w:pPr>
        <w:pStyle w:val="SimpleL1"/>
        <w:numPr>
          <w:ilvl w:val="0"/>
          <w:numId w:val="0"/>
        </w:numPr>
        <w:spacing w:line="360" w:lineRule="auto"/>
        <w:ind w:left="567" w:hanging="567"/>
        <w:rPr>
          <w:rFonts w:eastAsia="Arial"/>
        </w:rPr>
      </w:pPr>
      <w:r>
        <w:rPr>
          <w:rFonts w:eastAsia="Arial"/>
        </w:rPr>
        <w:t xml:space="preserve">A new Schedule 20 </w:t>
      </w:r>
      <w:r w:rsidRPr="006A2F82">
        <w:rPr>
          <w:rFonts w:eastAsia="Arial"/>
        </w:rPr>
        <w:t xml:space="preserve">of the S106 Agreement shall be </w:t>
      </w:r>
      <w:r>
        <w:rPr>
          <w:rFonts w:eastAsia="Arial"/>
        </w:rPr>
        <w:t>inserted after Schedule 19 as follows</w:t>
      </w:r>
      <w:r w:rsidRPr="006A2F82">
        <w:rPr>
          <w:rFonts w:eastAsia="Arial"/>
        </w:rPr>
        <w:t xml:space="preserve">: </w:t>
      </w:r>
    </w:p>
    <w:p w14:paraId="18FF1D17" w14:textId="77777777" w:rsidR="005C1706" w:rsidRDefault="005C1706" w:rsidP="00780DD0">
      <w:pPr>
        <w:pStyle w:val="SimpleL1"/>
        <w:numPr>
          <w:ilvl w:val="0"/>
          <w:numId w:val="0"/>
        </w:numPr>
        <w:spacing w:line="360" w:lineRule="auto"/>
        <w:ind w:left="567" w:hanging="567"/>
        <w:rPr>
          <w:rFonts w:eastAsia="Arial"/>
        </w:rPr>
      </w:pPr>
    </w:p>
    <w:p w14:paraId="153726E3" w14:textId="4432EDDD" w:rsidR="005C1706" w:rsidRPr="005C1706" w:rsidRDefault="005C1706" w:rsidP="00780DD0">
      <w:pPr>
        <w:pStyle w:val="SimpleL1"/>
        <w:numPr>
          <w:ilvl w:val="0"/>
          <w:numId w:val="0"/>
        </w:numPr>
        <w:spacing w:line="360" w:lineRule="auto"/>
        <w:ind w:left="567" w:hanging="567"/>
        <w:jc w:val="center"/>
        <w:rPr>
          <w:rFonts w:eastAsia="Arial"/>
          <w:b/>
          <w:bCs/>
        </w:rPr>
      </w:pPr>
      <w:r>
        <w:rPr>
          <w:rFonts w:eastAsia="Arial"/>
          <w:b/>
          <w:bCs/>
        </w:rPr>
        <w:t>“</w:t>
      </w:r>
      <w:bookmarkStart w:id="68" w:name="_Hlk147851492"/>
      <w:r w:rsidRPr="005C1706">
        <w:rPr>
          <w:rFonts w:eastAsia="Arial"/>
          <w:b/>
          <w:bCs/>
        </w:rPr>
        <w:t>Schedule 20</w:t>
      </w:r>
    </w:p>
    <w:p w14:paraId="1220F7A5" w14:textId="2C71E827" w:rsidR="005C1706" w:rsidRPr="005C1706" w:rsidRDefault="005C1706" w:rsidP="00780DD0">
      <w:pPr>
        <w:pStyle w:val="SimpleL1"/>
        <w:numPr>
          <w:ilvl w:val="0"/>
          <w:numId w:val="0"/>
        </w:numPr>
        <w:spacing w:line="360" w:lineRule="auto"/>
        <w:ind w:left="567" w:hanging="567"/>
        <w:jc w:val="center"/>
        <w:rPr>
          <w:rFonts w:eastAsia="Arial"/>
          <w:b/>
          <w:bCs/>
          <w:u w:val="single"/>
        </w:rPr>
      </w:pPr>
      <w:r>
        <w:rPr>
          <w:rFonts w:eastAsia="Arial"/>
          <w:b/>
          <w:bCs/>
          <w:u w:val="single"/>
        </w:rPr>
        <w:t xml:space="preserve">London City </w:t>
      </w:r>
      <w:r w:rsidRPr="005C1706">
        <w:rPr>
          <w:rFonts w:eastAsia="Arial"/>
          <w:b/>
          <w:bCs/>
          <w:u w:val="single"/>
        </w:rPr>
        <w:t xml:space="preserve">Airport Community Fund </w:t>
      </w:r>
    </w:p>
    <w:p w14:paraId="47590764" w14:textId="6ABB8A52" w:rsidR="005C1706" w:rsidRPr="005C1706" w:rsidRDefault="00231E26" w:rsidP="00C46A7D">
      <w:pPr>
        <w:pStyle w:val="SimpleL1"/>
        <w:numPr>
          <w:ilvl w:val="0"/>
          <w:numId w:val="12"/>
        </w:numPr>
        <w:spacing w:line="360" w:lineRule="auto"/>
        <w:rPr>
          <w:rFonts w:eastAsia="Arial"/>
          <w:bCs/>
        </w:rPr>
      </w:pPr>
      <w:r w:rsidRPr="00231E26">
        <w:rPr>
          <w:rFonts w:eastAsia="Arial"/>
          <w:bCs/>
        </w:rPr>
        <w:t xml:space="preserve">The Airport Companies joint and severally covenant with the Council as follows: </w:t>
      </w:r>
    </w:p>
    <w:p w14:paraId="3B889459" w14:textId="5129E18B" w:rsidR="005C1706" w:rsidRDefault="005C1706" w:rsidP="00C46A7D">
      <w:pPr>
        <w:pStyle w:val="SimpleL1"/>
        <w:numPr>
          <w:ilvl w:val="1"/>
          <w:numId w:val="12"/>
        </w:numPr>
        <w:spacing w:line="360" w:lineRule="auto"/>
        <w:rPr>
          <w:rFonts w:eastAsia="Arial"/>
        </w:rPr>
      </w:pPr>
      <w:r w:rsidRPr="005C1706">
        <w:rPr>
          <w:rFonts w:eastAsia="Arial"/>
        </w:rPr>
        <w:t xml:space="preserve">To </w:t>
      </w:r>
      <w:r>
        <w:rPr>
          <w:rFonts w:eastAsia="Arial"/>
        </w:rPr>
        <w:t xml:space="preserve">maintain the </w:t>
      </w:r>
      <w:r w:rsidR="004C7405">
        <w:rPr>
          <w:rFonts w:eastAsia="Arial"/>
        </w:rPr>
        <w:t>London City Airport Community Fund and use reasonable endeavours to maintain the registration of the same with the Charity Commissioners as a registered charity for a period of</w:t>
      </w:r>
      <w:r w:rsidR="00264428">
        <w:rPr>
          <w:rFonts w:eastAsia="Arial"/>
        </w:rPr>
        <w:t xml:space="preserve"> no less than</w:t>
      </w:r>
      <w:r w:rsidR="004C7405">
        <w:rPr>
          <w:rFonts w:eastAsia="Arial"/>
        </w:rPr>
        <w:t xml:space="preserve"> ten (10) years from Implementation of the S73 Permission. </w:t>
      </w:r>
    </w:p>
    <w:p w14:paraId="2D2241AD" w14:textId="76EF7FBF" w:rsidR="005C1706" w:rsidRDefault="00231E26" w:rsidP="00C46A7D">
      <w:pPr>
        <w:pStyle w:val="SimpleL1"/>
        <w:numPr>
          <w:ilvl w:val="1"/>
          <w:numId w:val="12"/>
        </w:numPr>
        <w:spacing w:line="360" w:lineRule="auto"/>
        <w:rPr>
          <w:rFonts w:eastAsia="Arial"/>
        </w:rPr>
      </w:pPr>
      <w:r>
        <w:rPr>
          <w:rFonts w:eastAsia="Arial"/>
        </w:rPr>
        <w:t xml:space="preserve">To procure the operation of the London City Airport Community Fund substantially in accordance with the </w:t>
      </w:r>
      <w:r w:rsidR="00F86E67" w:rsidRPr="00F86E67">
        <w:rPr>
          <w:rFonts w:eastAsia="Arial"/>
        </w:rPr>
        <w:t>London City Airport Community Fund</w:t>
      </w:r>
      <w:r w:rsidR="00F86E67">
        <w:rPr>
          <w:rFonts w:eastAsia="Arial"/>
        </w:rPr>
        <w:t xml:space="preserve"> Terms of Reference </w:t>
      </w:r>
      <w:r w:rsidR="00264428" w:rsidRPr="00264428">
        <w:rPr>
          <w:rFonts w:eastAsia="Arial"/>
        </w:rPr>
        <w:t xml:space="preserve">for a period of </w:t>
      </w:r>
      <w:r w:rsidR="00264428">
        <w:rPr>
          <w:rFonts w:eastAsia="Arial"/>
        </w:rPr>
        <w:t xml:space="preserve">no less than </w:t>
      </w:r>
      <w:r w:rsidR="00264428" w:rsidRPr="00264428">
        <w:rPr>
          <w:rFonts w:eastAsia="Arial"/>
        </w:rPr>
        <w:t>ten (10) years from Implementation of the S73 Permission</w:t>
      </w:r>
      <w:r w:rsidR="00855D69">
        <w:rPr>
          <w:rFonts w:eastAsia="Arial"/>
        </w:rPr>
        <w:t xml:space="preserve">. </w:t>
      </w:r>
      <w:r w:rsidR="00264428">
        <w:rPr>
          <w:rFonts w:eastAsia="Arial"/>
        </w:rPr>
        <w:t xml:space="preserve"> </w:t>
      </w:r>
    </w:p>
    <w:p w14:paraId="76DE48D7" w14:textId="77777777" w:rsidR="00F76066" w:rsidRDefault="00264428" w:rsidP="00C46A7D">
      <w:pPr>
        <w:pStyle w:val="SimpleL1"/>
        <w:numPr>
          <w:ilvl w:val="1"/>
          <w:numId w:val="12"/>
        </w:numPr>
        <w:spacing w:line="360" w:lineRule="auto"/>
        <w:rPr>
          <w:rFonts w:eastAsia="Arial"/>
        </w:rPr>
      </w:pPr>
      <w:r>
        <w:rPr>
          <w:rFonts w:eastAsia="Arial"/>
        </w:rPr>
        <w:t xml:space="preserve">To pay to the London City Airport Community Fund the </w:t>
      </w:r>
      <w:bookmarkStart w:id="69" w:name="_Hlk151399176"/>
      <w:r w:rsidR="00F76066">
        <w:rPr>
          <w:rFonts w:eastAsia="Arial"/>
        </w:rPr>
        <w:t>London City Airport Community Fund Contribution as follows</w:t>
      </w:r>
      <w:bookmarkEnd w:id="69"/>
      <w:r w:rsidR="00F76066">
        <w:rPr>
          <w:rFonts w:eastAsia="Arial"/>
        </w:rPr>
        <w:t>:</w:t>
      </w:r>
    </w:p>
    <w:p w14:paraId="1C1028CC" w14:textId="00C361FD" w:rsidR="00F76066" w:rsidRDefault="00BE53D8" w:rsidP="00F76066">
      <w:pPr>
        <w:pStyle w:val="SimpleL1"/>
        <w:numPr>
          <w:ilvl w:val="2"/>
          <w:numId w:val="12"/>
        </w:numPr>
        <w:spacing w:line="360" w:lineRule="auto"/>
        <w:rPr>
          <w:rFonts w:eastAsia="Arial"/>
        </w:rPr>
      </w:pPr>
      <w:r>
        <w:rPr>
          <w:rFonts w:eastAsia="Arial"/>
        </w:rPr>
        <w:t xml:space="preserve">pay </w:t>
      </w:r>
      <w:r w:rsidR="009C522D">
        <w:rPr>
          <w:rFonts w:eastAsia="Arial"/>
        </w:rPr>
        <w:t>the</w:t>
      </w:r>
      <w:r w:rsidR="00F76066">
        <w:rPr>
          <w:rFonts w:eastAsia="Arial"/>
        </w:rPr>
        <w:t xml:space="preserve"> </w:t>
      </w:r>
      <w:r w:rsidR="00264428">
        <w:rPr>
          <w:rFonts w:eastAsia="Arial"/>
        </w:rPr>
        <w:t xml:space="preserve">sum of three hundred and </w:t>
      </w:r>
      <w:proofErr w:type="gramStart"/>
      <w:r w:rsidR="00264428">
        <w:rPr>
          <w:rFonts w:eastAsia="Arial"/>
        </w:rPr>
        <w:t>eighty five</w:t>
      </w:r>
      <w:proofErr w:type="gramEnd"/>
      <w:r w:rsidR="00264428">
        <w:rPr>
          <w:rFonts w:eastAsia="Arial"/>
        </w:rPr>
        <w:t xml:space="preserve"> thousand (£385,000) Index Lin</w:t>
      </w:r>
      <w:r w:rsidR="00855D69">
        <w:rPr>
          <w:rFonts w:eastAsia="Arial"/>
        </w:rPr>
        <w:t>k</w:t>
      </w:r>
      <w:r w:rsidR="00264428">
        <w:rPr>
          <w:rFonts w:eastAsia="Arial"/>
        </w:rPr>
        <w:t xml:space="preserve">ed </w:t>
      </w:r>
      <w:r w:rsidR="00855D69">
        <w:rPr>
          <w:rFonts w:eastAsia="Arial"/>
        </w:rPr>
        <w:t>annually for a period of ten (10) years from Implementation of the S73 Permission</w:t>
      </w:r>
      <w:r w:rsidR="00F76066">
        <w:rPr>
          <w:rFonts w:eastAsia="Arial"/>
        </w:rPr>
        <w:t xml:space="preserve">; </w:t>
      </w:r>
    </w:p>
    <w:p w14:paraId="1FC17BAC" w14:textId="1A938ACD" w:rsidR="00F76066" w:rsidRDefault="00855D69" w:rsidP="00F76066">
      <w:pPr>
        <w:pStyle w:val="SimpleL1"/>
        <w:numPr>
          <w:ilvl w:val="2"/>
          <w:numId w:val="12"/>
        </w:numPr>
        <w:spacing w:line="360" w:lineRule="auto"/>
        <w:rPr>
          <w:rFonts w:eastAsia="Arial"/>
        </w:rPr>
      </w:pPr>
      <w:r>
        <w:rPr>
          <w:rFonts w:eastAsia="Arial"/>
        </w:rPr>
        <w:t>with the first payment to be made on Implementation of the S73 Permission and each subsequent payment to be made on the anniversary of Implementation of the S73 Permission</w:t>
      </w:r>
      <w:r w:rsidR="00BE53D8">
        <w:rPr>
          <w:rFonts w:eastAsia="Arial"/>
        </w:rPr>
        <w:t>; and</w:t>
      </w:r>
    </w:p>
    <w:p w14:paraId="2CCBEC4E" w14:textId="3EC066EA" w:rsidR="00BE53D8" w:rsidRDefault="00BE53D8" w:rsidP="00F76066">
      <w:pPr>
        <w:pStyle w:val="SimpleL1"/>
        <w:numPr>
          <w:ilvl w:val="2"/>
          <w:numId w:val="12"/>
        </w:numPr>
        <w:spacing w:line="360" w:lineRule="auto"/>
        <w:rPr>
          <w:rFonts w:eastAsia="Arial"/>
        </w:rPr>
      </w:pPr>
      <w:r>
        <w:rPr>
          <w:rFonts w:eastAsia="Arial"/>
        </w:rPr>
        <w:t>to provide evidence to the Council of each such payment having been made.”</w:t>
      </w:r>
    </w:p>
    <w:p w14:paraId="342B6232" w14:textId="3D7932B5" w:rsidR="00264428" w:rsidRDefault="00F76066" w:rsidP="00DD1FF5">
      <w:pPr>
        <w:pStyle w:val="SimpleL1"/>
        <w:numPr>
          <w:ilvl w:val="0"/>
          <w:numId w:val="0"/>
        </w:numPr>
        <w:spacing w:line="360" w:lineRule="auto"/>
        <w:ind w:left="1701"/>
        <w:rPr>
          <w:rFonts w:eastAsia="Arial"/>
        </w:rPr>
      </w:pPr>
      <w:r>
        <w:rPr>
          <w:rFonts w:eastAsia="Arial"/>
        </w:rPr>
        <w:t xml:space="preserve"> </w:t>
      </w:r>
    </w:p>
    <w:bookmarkEnd w:id="68"/>
    <w:p w14:paraId="4A6FC5AF" w14:textId="77777777" w:rsidR="00FE5F1F" w:rsidRDefault="00FE5F1F">
      <w:pPr>
        <w:pStyle w:val="SimpleL1"/>
        <w:numPr>
          <w:ilvl w:val="0"/>
          <w:numId w:val="0"/>
        </w:numPr>
        <w:spacing w:line="480" w:lineRule="auto"/>
        <w:ind w:left="850"/>
        <w:jc w:val="center"/>
        <w:rPr>
          <w:rFonts w:eastAsia="Arial"/>
          <w:b/>
          <w:bCs/>
          <w:sz w:val="24"/>
        </w:rPr>
      </w:pPr>
      <w:r>
        <w:rPr>
          <w:rFonts w:eastAsia="Arial"/>
          <w:b/>
          <w:bCs/>
          <w:sz w:val="24"/>
        </w:rPr>
        <w:br w:type="page"/>
      </w:r>
    </w:p>
    <w:p w14:paraId="59635898" w14:textId="04DD0DC7" w:rsidR="00215A1E" w:rsidRPr="00215A1E" w:rsidRDefault="00215A1E" w:rsidP="00DD1FF5">
      <w:pPr>
        <w:pStyle w:val="Schedule1L1"/>
        <w:numPr>
          <w:ilvl w:val="0"/>
          <w:numId w:val="0"/>
        </w:numPr>
        <w:rPr>
          <w:rFonts w:eastAsia="Arial"/>
          <w:bCs/>
        </w:rPr>
      </w:pPr>
      <w:bookmarkStart w:id="70" w:name="_Toc151564129"/>
      <w:r w:rsidRPr="00DD1FF5">
        <w:lastRenderedPageBreak/>
        <w:t>Schedule</w:t>
      </w:r>
      <w:r w:rsidRPr="00215A1E">
        <w:rPr>
          <w:rFonts w:eastAsia="Arial"/>
          <w:bCs/>
        </w:rPr>
        <w:t xml:space="preserve"> 7 - S106 Agreement </w:t>
      </w:r>
      <w:r>
        <w:rPr>
          <w:rFonts w:eastAsia="Arial"/>
          <w:bCs/>
        </w:rPr>
        <w:t>Annexure 15 – London City Airport Community Fund Terms of Reference</w:t>
      </w:r>
      <w:bookmarkEnd w:id="70"/>
    </w:p>
    <w:p w14:paraId="6CFB3608" w14:textId="69742156" w:rsidR="00215A1E" w:rsidRDefault="00215A1E" w:rsidP="00FE5F1F">
      <w:pPr>
        <w:pStyle w:val="SimpleL1"/>
        <w:numPr>
          <w:ilvl w:val="0"/>
          <w:numId w:val="0"/>
        </w:numPr>
        <w:spacing w:line="360" w:lineRule="auto"/>
        <w:rPr>
          <w:rFonts w:eastAsia="Arial"/>
        </w:rPr>
      </w:pPr>
      <w:r>
        <w:rPr>
          <w:rFonts w:eastAsia="Arial"/>
        </w:rPr>
        <w:t xml:space="preserve">A new Annexure 15 </w:t>
      </w:r>
      <w:r w:rsidRPr="006A2F82">
        <w:rPr>
          <w:rFonts w:eastAsia="Arial"/>
        </w:rPr>
        <w:t xml:space="preserve">of the S106 Agreement shall be </w:t>
      </w:r>
      <w:r>
        <w:rPr>
          <w:rFonts w:eastAsia="Arial"/>
        </w:rPr>
        <w:t>inserted after Annexure 14 as follows</w:t>
      </w:r>
      <w:r w:rsidRPr="006A2F82">
        <w:rPr>
          <w:rFonts w:eastAsia="Arial"/>
        </w:rPr>
        <w:t xml:space="preserve">: </w:t>
      </w:r>
    </w:p>
    <w:p w14:paraId="5B3692CA" w14:textId="77777777" w:rsidR="00215A1E" w:rsidRDefault="00215A1E" w:rsidP="00215A1E">
      <w:pPr>
        <w:pStyle w:val="SimpleL1"/>
        <w:numPr>
          <w:ilvl w:val="0"/>
          <w:numId w:val="0"/>
        </w:numPr>
        <w:spacing w:line="480" w:lineRule="auto"/>
        <w:ind w:left="567" w:hanging="567"/>
        <w:rPr>
          <w:rFonts w:eastAsia="Arial"/>
          <w:b/>
          <w:bCs/>
          <w:sz w:val="24"/>
          <w:szCs w:val="24"/>
        </w:rPr>
      </w:pPr>
    </w:p>
    <w:p w14:paraId="2F378011" w14:textId="7ACF77AB" w:rsidR="005C1706" w:rsidRPr="00E013C3" w:rsidRDefault="00855D69" w:rsidP="00855D69">
      <w:pPr>
        <w:pStyle w:val="SimpleL1"/>
        <w:numPr>
          <w:ilvl w:val="0"/>
          <w:numId w:val="0"/>
        </w:numPr>
        <w:ind w:left="567" w:hanging="567"/>
        <w:rPr>
          <w:rFonts w:eastAsia="Arial"/>
          <w:sz w:val="24"/>
          <w:szCs w:val="24"/>
        </w:rPr>
      </w:pPr>
      <w:r w:rsidRPr="00E013C3">
        <w:rPr>
          <w:rFonts w:eastAsia="Arial"/>
          <w:sz w:val="24"/>
          <w:szCs w:val="24"/>
        </w:rPr>
        <w:br w:type="page"/>
      </w:r>
    </w:p>
    <w:p w14:paraId="133CCB6E" w14:textId="29E43A08" w:rsidR="00855D69" w:rsidRDefault="00855D69" w:rsidP="00855D69">
      <w:pPr>
        <w:pStyle w:val="Schedule1L1"/>
        <w:numPr>
          <w:ilvl w:val="0"/>
          <w:numId w:val="0"/>
        </w:numPr>
      </w:pPr>
      <w:bookmarkStart w:id="71" w:name="_Toc151564130"/>
      <w:r>
        <w:lastRenderedPageBreak/>
        <w:t xml:space="preserve">Schedule </w:t>
      </w:r>
      <w:r w:rsidR="00215A1E">
        <w:t xml:space="preserve">8 </w:t>
      </w:r>
      <w:r>
        <w:t>- S106 Agreement Schedule 21</w:t>
      </w:r>
      <w:bookmarkEnd w:id="71"/>
    </w:p>
    <w:p w14:paraId="1E54F88E" w14:textId="77777777" w:rsidR="00855D69" w:rsidRDefault="00855D69" w:rsidP="00855D69">
      <w:pPr>
        <w:pStyle w:val="Schedule1L2"/>
        <w:numPr>
          <w:ilvl w:val="0"/>
          <w:numId w:val="0"/>
        </w:numPr>
        <w:ind w:left="567" w:hanging="567"/>
      </w:pPr>
    </w:p>
    <w:p w14:paraId="3CD01EE7" w14:textId="39E76484" w:rsidR="00855D69" w:rsidRDefault="00855D69" w:rsidP="00780DD0">
      <w:pPr>
        <w:pStyle w:val="SimpleL1"/>
        <w:numPr>
          <w:ilvl w:val="0"/>
          <w:numId w:val="0"/>
        </w:numPr>
        <w:spacing w:line="360" w:lineRule="auto"/>
        <w:ind w:left="567" w:hanging="567"/>
        <w:rPr>
          <w:rFonts w:eastAsia="Arial"/>
        </w:rPr>
      </w:pPr>
      <w:r>
        <w:rPr>
          <w:rFonts w:eastAsia="Arial"/>
        </w:rPr>
        <w:t xml:space="preserve">A new Schedule 21 </w:t>
      </w:r>
      <w:r w:rsidRPr="006A2F82">
        <w:rPr>
          <w:rFonts w:eastAsia="Arial"/>
        </w:rPr>
        <w:t xml:space="preserve">of the S106 Agreement shall be </w:t>
      </w:r>
      <w:r>
        <w:rPr>
          <w:rFonts w:eastAsia="Arial"/>
        </w:rPr>
        <w:t>inserted after the new Schedule 20 as follows</w:t>
      </w:r>
      <w:r w:rsidRPr="006A2F82">
        <w:rPr>
          <w:rFonts w:eastAsia="Arial"/>
        </w:rPr>
        <w:t xml:space="preserve">: </w:t>
      </w:r>
    </w:p>
    <w:p w14:paraId="173E4A0E" w14:textId="77777777" w:rsidR="00855D69" w:rsidRDefault="00855D69" w:rsidP="00780DD0">
      <w:pPr>
        <w:pStyle w:val="SimpleL1"/>
        <w:numPr>
          <w:ilvl w:val="0"/>
          <w:numId w:val="0"/>
        </w:numPr>
        <w:spacing w:line="360" w:lineRule="auto"/>
        <w:ind w:left="567" w:hanging="567"/>
        <w:rPr>
          <w:rFonts w:eastAsia="Arial"/>
        </w:rPr>
      </w:pPr>
    </w:p>
    <w:p w14:paraId="4BABAF29" w14:textId="33C0F1B0" w:rsidR="00855D69" w:rsidRPr="005C1706" w:rsidRDefault="00855D69" w:rsidP="00780DD0">
      <w:pPr>
        <w:pStyle w:val="SimpleL1"/>
        <w:numPr>
          <w:ilvl w:val="0"/>
          <w:numId w:val="0"/>
        </w:numPr>
        <w:spacing w:line="360" w:lineRule="auto"/>
        <w:ind w:left="567" w:hanging="567"/>
        <w:jc w:val="center"/>
        <w:rPr>
          <w:rFonts w:eastAsia="Arial"/>
          <w:b/>
          <w:bCs/>
        </w:rPr>
      </w:pPr>
      <w:r>
        <w:rPr>
          <w:rFonts w:eastAsia="Arial"/>
          <w:b/>
          <w:bCs/>
        </w:rPr>
        <w:t>“</w:t>
      </w:r>
      <w:bookmarkStart w:id="72" w:name="_Hlk147851563"/>
      <w:r w:rsidRPr="005C1706">
        <w:rPr>
          <w:rFonts w:eastAsia="Arial"/>
          <w:b/>
          <w:bCs/>
        </w:rPr>
        <w:t>Schedule 2</w:t>
      </w:r>
      <w:r>
        <w:rPr>
          <w:rFonts w:eastAsia="Arial"/>
          <w:b/>
          <w:bCs/>
        </w:rPr>
        <w:t>1</w:t>
      </w:r>
    </w:p>
    <w:p w14:paraId="146B9AF4" w14:textId="4254ED7F" w:rsidR="00855D69" w:rsidRPr="005C1706" w:rsidRDefault="00855D69" w:rsidP="00780DD0">
      <w:pPr>
        <w:pStyle w:val="SimpleL1"/>
        <w:numPr>
          <w:ilvl w:val="0"/>
          <w:numId w:val="0"/>
        </w:numPr>
        <w:spacing w:line="360" w:lineRule="auto"/>
        <w:ind w:left="567" w:hanging="567"/>
        <w:jc w:val="center"/>
        <w:rPr>
          <w:rFonts w:eastAsia="Arial"/>
          <w:b/>
          <w:bCs/>
          <w:u w:val="single"/>
        </w:rPr>
      </w:pPr>
      <w:r>
        <w:rPr>
          <w:rFonts w:eastAsia="Arial"/>
          <w:b/>
          <w:bCs/>
          <w:u w:val="single"/>
        </w:rPr>
        <w:t>Sustainable Transport</w:t>
      </w:r>
      <w:r w:rsidRPr="005C1706">
        <w:rPr>
          <w:rFonts w:eastAsia="Arial"/>
          <w:b/>
          <w:bCs/>
          <w:u w:val="single"/>
        </w:rPr>
        <w:t xml:space="preserve"> Fund </w:t>
      </w:r>
    </w:p>
    <w:p w14:paraId="7F243B0F" w14:textId="45A0BA15" w:rsidR="00855D69" w:rsidRPr="005C1706" w:rsidRDefault="00855D69" w:rsidP="00C46A7D">
      <w:pPr>
        <w:pStyle w:val="SimpleL1"/>
        <w:numPr>
          <w:ilvl w:val="0"/>
          <w:numId w:val="14"/>
        </w:numPr>
        <w:spacing w:line="360" w:lineRule="auto"/>
        <w:rPr>
          <w:rFonts w:eastAsia="Arial"/>
          <w:bCs/>
        </w:rPr>
      </w:pPr>
      <w:r w:rsidRPr="00231E26">
        <w:rPr>
          <w:rFonts w:eastAsia="Arial"/>
          <w:bCs/>
        </w:rPr>
        <w:t xml:space="preserve">The Airport Companies joint and severally covenant with the Council </w:t>
      </w:r>
      <w:r w:rsidR="00A55EBC">
        <w:rPr>
          <w:rFonts w:eastAsia="Arial"/>
          <w:bCs/>
        </w:rPr>
        <w:t xml:space="preserve">and TfL </w:t>
      </w:r>
      <w:r w:rsidRPr="00231E26">
        <w:rPr>
          <w:rFonts w:eastAsia="Arial"/>
          <w:bCs/>
        </w:rPr>
        <w:t xml:space="preserve">as follows: </w:t>
      </w:r>
    </w:p>
    <w:p w14:paraId="598C13F8" w14:textId="7439AF9B" w:rsidR="00693BFE" w:rsidRDefault="00693BFE" w:rsidP="00C46A7D">
      <w:pPr>
        <w:pStyle w:val="SimpleL1"/>
        <w:numPr>
          <w:ilvl w:val="1"/>
          <w:numId w:val="12"/>
        </w:numPr>
        <w:spacing w:line="360" w:lineRule="auto"/>
        <w:rPr>
          <w:rFonts w:eastAsia="Arial"/>
        </w:rPr>
      </w:pPr>
      <w:r>
        <w:rPr>
          <w:rFonts w:eastAsia="Arial"/>
        </w:rPr>
        <w:t xml:space="preserve">To use reasonable endeavours to achieve an increase in the percentage of passenger journeys to and from the Airport being undertaken by sustainable modes of transport to 80% by 2030. </w:t>
      </w:r>
    </w:p>
    <w:p w14:paraId="4982399E" w14:textId="6ADB8E29" w:rsidR="006D1A68" w:rsidRDefault="00693BFE" w:rsidP="00C46A7D">
      <w:pPr>
        <w:pStyle w:val="SimpleL1"/>
        <w:numPr>
          <w:ilvl w:val="1"/>
          <w:numId w:val="12"/>
        </w:numPr>
        <w:spacing w:line="360" w:lineRule="auto"/>
        <w:rPr>
          <w:rFonts w:eastAsia="Arial"/>
        </w:rPr>
      </w:pPr>
      <w:r>
        <w:rPr>
          <w:rFonts w:eastAsia="Arial"/>
        </w:rPr>
        <w:t xml:space="preserve">To establish the Sustainable Transport Fund to take effect from Implementation of the S73 Permission </w:t>
      </w:r>
      <w:r w:rsidR="006D1A68">
        <w:rPr>
          <w:rFonts w:eastAsia="Arial"/>
        </w:rPr>
        <w:t>and to operate this for a period of</w:t>
      </w:r>
      <w:r w:rsidR="00AF3DFE">
        <w:rPr>
          <w:rFonts w:eastAsia="Arial"/>
        </w:rPr>
        <w:t xml:space="preserve"> no less than</w:t>
      </w:r>
      <w:r w:rsidR="006D1A68">
        <w:rPr>
          <w:rFonts w:eastAsia="Arial"/>
        </w:rPr>
        <w:t xml:space="preserve"> seven (7) years. </w:t>
      </w:r>
    </w:p>
    <w:p w14:paraId="3DB6CB1E" w14:textId="7B9AA049" w:rsidR="00693BFE" w:rsidRDefault="006D1A68" w:rsidP="00C46A7D">
      <w:pPr>
        <w:pStyle w:val="SimpleL1"/>
        <w:numPr>
          <w:ilvl w:val="1"/>
          <w:numId w:val="12"/>
        </w:numPr>
        <w:spacing w:line="360" w:lineRule="auto"/>
        <w:rPr>
          <w:rFonts w:eastAsia="Arial"/>
        </w:rPr>
      </w:pPr>
      <w:r>
        <w:rPr>
          <w:rFonts w:eastAsia="Arial"/>
        </w:rPr>
        <w:t xml:space="preserve"> T</w:t>
      </w:r>
      <w:r w:rsidR="00693BFE">
        <w:rPr>
          <w:rFonts w:eastAsia="Arial"/>
        </w:rPr>
        <w:t xml:space="preserve">o ring-fence and make available </w:t>
      </w:r>
      <w:bookmarkStart w:id="73" w:name="_Hlk151399368"/>
      <w:r w:rsidR="00F76066" w:rsidRPr="00DD1FF5">
        <w:rPr>
          <w:rFonts w:eastAsia="Arial"/>
        </w:rPr>
        <w:t xml:space="preserve">the Sustainable Transport Fund Contribution in instalments of no less than two million pounds (£2,000,000) Index Linked per </w:t>
      </w:r>
      <w:proofErr w:type="gramStart"/>
      <w:r w:rsidR="00F76066" w:rsidRPr="00DD1FF5">
        <w:rPr>
          <w:rFonts w:eastAsia="Arial"/>
        </w:rPr>
        <w:t>annum</w:t>
      </w:r>
      <w:r w:rsidR="00F76066" w:rsidRPr="00F76066">
        <w:rPr>
          <w:rFonts w:eastAsia="Arial"/>
          <w:i/>
          <w:iCs/>
        </w:rPr>
        <w:t xml:space="preserve"> </w:t>
      </w:r>
      <w:bookmarkEnd w:id="73"/>
      <w:r w:rsidR="00693BFE">
        <w:rPr>
          <w:rFonts w:eastAsia="Arial"/>
        </w:rPr>
        <w:t xml:space="preserve"> for</w:t>
      </w:r>
      <w:proofErr w:type="gramEnd"/>
      <w:r w:rsidR="00693BFE">
        <w:rPr>
          <w:rFonts w:eastAsia="Arial"/>
        </w:rPr>
        <w:t xml:space="preserve"> the Sustainable Transport Fund for a period of seven (7) years from the Implementation of the S73 Permission. </w:t>
      </w:r>
    </w:p>
    <w:p w14:paraId="1DAF24F9" w14:textId="77777777" w:rsidR="00943D98" w:rsidRDefault="00693BFE" w:rsidP="00367F78">
      <w:pPr>
        <w:pStyle w:val="SimpleL1"/>
        <w:numPr>
          <w:ilvl w:val="1"/>
          <w:numId w:val="12"/>
        </w:numPr>
        <w:spacing w:line="360" w:lineRule="auto"/>
        <w:rPr>
          <w:rFonts w:eastAsia="Arial"/>
        </w:rPr>
      </w:pPr>
      <w:r>
        <w:rPr>
          <w:rFonts w:eastAsia="Arial"/>
        </w:rPr>
        <w:t xml:space="preserve">To review the recommendations of the Transport Forum in respect of the Sustainable </w:t>
      </w:r>
      <w:r w:rsidR="004F3A5E">
        <w:rPr>
          <w:rFonts w:eastAsia="Arial"/>
        </w:rPr>
        <w:t>Transport Fund</w:t>
      </w:r>
      <w:r w:rsidR="00A55EBC">
        <w:rPr>
          <w:rFonts w:eastAsia="Arial"/>
        </w:rPr>
        <w:t xml:space="preserve"> on a quarterly basis</w:t>
      </w:r>
      <w:r w:rsidR="00616EF6">
        <w:rPr>
          <w:rFonts w:eastAsia="Arial"/>
        </w:rPr>
        <w:t xml:space="preserve"> per annum</w:t>
      </w:r>
      <w:r w:rsidR="00A55EBC">
        <w:rPr>
          <w:rFonts w:eastAsia="Arial"/>
        </w:rPr>
        <w:t xml:space="preserve"> and to apply the Sustainable Transport Fund towards STF Qualifying Initiatives for STF Qualifying Purposes.</w:t>
      </w:r>
    </w:p>
    <w:p w14:paraId="7CF30731" w14:textId="3D707116" w:rsidR="00367F78" w:rsidRPr="00367F78" w:rsidRDefault="00367F78" w:rsidP="00367F78">
      <w:pPr>
        <w:pStyle w:val="SimpleL1"/>
        <w:numPr>
          <w:ilvl w:val="1"/>
          <w:numId w:val="12"/>
        </w:numPr>
        <w:spacing w:line="360" w:lineRule="auto"/>
        <w:rPr>
          <w:rFonts w:eastAsia="Arial"/>
        </w:rPr>
      </w:pPr>
      <w:r w:rsidRPr="00943D98">
        <w:t xml:space="preserve">Prior to confirming the allocation of funding towards STF Priority Projects, to procure that the Transport Forum shall review and consider the recommendations of any Working Groups/Programme Review Boards comprising London City Airport, </w:t>
      </w:r>
      <w:proofErr w:type="gramStart"/>
      <w:r w:rsidRPr="00943D98">
        <w:t>T</w:t>
      </w:r>
      <w:r>
        <w:t>f</w:t>
      </w:r>
      <w:r w:rsidRPr="00943D98">
        <w:t>L</w:t>
      </w:r>
      <w:proofErr w:type="gramEnd"/>
      <w:r w:rsidRPr="00943D98">
        <w:t xml:space="preserve"> and the Council</w:t>
      </w:r>
      <w:r>
        <w:t>.</w:t>
      </w:r>
    </w:p>
    <w:p w14:paraId="6EED2848" w14:textId="1A63AD10" w:rsidR="00F417F3" w:rsidRDefault="00F417F3" w:rsidP="00C46A7D">
      <w:pPr>
        <w:pStyle w:val="SimpleL1"/>
        <w:numPr>
          <w:ilvl w:val="1"/>
          <w:numId w:val="12"/>
        </w:numPr>
        <w:spacing w:line="360" w:lineRule="auto"/>
        <w:rPr>
          <w:rFonts w:eastAsia="Arial"/>
        </w:rPr>
      </w:pPr>
      <w:r>
        <w:rPr>
          <w:rFonts w:eastAsia="Arial"/>
        </w:rPr>
        <w:t xml:space="preserve">Where the Transport Forum recommends that </w:t>
      </w:r>
      <w:r w:rsidR="001E4330">
        <w:rPr>
          <w:rFonts w:eastAsia="Arial"/>
        </w:rPr>
        <w:t>monies within the</w:t>
      </w:r>
      <w:r>
        <w:rPr>
          <w:rFonts w:eastAsia="Arial"/>
        </w:rPr>
        <w:t xml:space="preserve"> Sustainable Transport Fund </w:t>
      </w:r>
      <w:r w:rsidR="001E4330">
        <w:rPr>
          <w:rFonts w:eastAsia="Arial"/>
        </w:rPr>
        <w:t>are</w:t>
      </w:r>
      <w:r>
        <w:rPr>
          <w:rFonts w:eastAsia="Arial"/>
        </w:rPr>
        <w:t xml:space="preserve"> applied towards the delivery of an STF Priority Project, not to unreasonably withhold </w:t>
      </w:r>
      <w:r w:rsidR="001E4330">
        <w:rPr>
          <w:rFonts w:eastAsia="Arial"/>
        </w:rPr>
        <w:t xml:space="preserve">the release of monies from the Sustainable Transport Fund for the same. </w:t>
      </w:r>
    </w:p>
    <w:p w14:paraId="6784EF8D" w14:textId="1878E491" w:rsidR="00AF3DFE" w:rsidRDefault="00AF3DFE" w:rsidP="00C46A7D">
      <w:pPr>
        <w:pStyle w:val="SimpleL1"/>
        <w:numPr>
          <w:ilvl w:val="1"/>
          <w:numId w:val="12"/>
        </w:numPr>
        <w:spacing w:line="360" w:lineRule="auto"/>
        <w:rPr>
          <w:rFonts w:eastAsia="Arial"/>
        </w:rPr>
      </w:pPr>
      <w:r>
        <w:rPr>
          <w:rFonts w:eastAsia="Arial"/>
        </w:rPr>
        <w:t xml:space="preserve">Where </w:t>
      </w:r>
      <w:r w:rsidR="008429C3">
        <w:rPr>
          <w:rFonts w:eastAsia="Arial"/>
        </w:rPr>
        <w:t>the total</w:t>
      </w:r>
      <w:r>
        <w:rPr>
          <w:rFonts w:eastAsia="Arial"/>
        </w:rPr>
        <w:t xml:space="preserve"> amount ring-fenced and made available for the Sustainable Transport Fund pursuant to paragraph 1.3 is not expended on STF Qualifying Initiatives in any given year, to</w:t>
      </w:r>
      <w:r w:rsidR="008429C3">
        <w:rPr>
          <w:rFonts w:eastAsia="Arial"/>
        </w:rPr>
        <w:t xml:space="preserve"> continue to make </w:t>
      </w:r>
      <w:r w:rsidR="00A8778F">
        <w:rPr>
          <w:rFonts w:eastAsia="Arial"/>
        </w:rPr>
        <w:t>any unexpended</w:t>
      </w:r>
      <w:r w:rsidR="008429C3">
        <w:rPr>
          <w:rFonts w:eastAsia="Arial"/>
        </w:rPr>
        <w:t xml:space="preserve"> funds available for </w:t>
      </w:r>
      <w:r w:rsidR="00EB1046">
        <w:rPr>
          <w:rFonts w:eastAsia="Arial"/>
        </w:rPr>
        <w:t xml:space="preserve">the Sustainable Transport Fund for </w:t>
      </w:r>
      <w:r w:rsidR="008429C3">
        <w:rPr>
          <w:rFonts w:eastAsia="Arial"/>
        </w:rPr>
        <w:t xml:space="preserve">the following year(s) in addition to the amounts to be ring-fenced and made available in subsequent year(s). </w:t>
      </w:r>
    </w:p>
    <w:p w14:paraId="3F1B42D8" w14:textId="4CACE4D0" w:rsidR="00963F0C" w:rsidRDefault="00263E9A" w:rsidP="00263E9A">
      <w:pPr>
        <w:pStyle w:val="BodyText"/>
        <w:numPr>
          <w:ilvl w:val="1"/>
          <w:numId w:val="12"/>
        </w:numPr>
        <w:spacing w:after="220" w:line="360" w:lineRule="auto"/>
      </w:pPr>
      <w:r>
        <w:t xml:space="preserve">That, where any monies from the Sustainable Transport Fund are allocated and paid to TfL pursuant to this Agreement for a </w:t>
      </w:r>
      <w:r w:rsidR="00963F0C">
        <w:t xml:space="preserve">specific STF Qualifying Initiative (which shall include a </w:t>
      </w:r>
      <w:r w:rsidR="00963F0C">
        <w:lastRenderedPageBreak/>
        <w:t>specific STF Priority Project)</w:t>
      </w:r>
      <w:r>
        <w:t xml:space="preserve">, TfL shall apply such monies towards the relevant STF </w:t>
      </w:r>
      <w:r w:rsidR="00963F0C">
        <w:t>Qualifying Initiative</w:t>
      </w:r>
      <w:r>
        <w:t xml:space="preserve"> </w:t>
      </w:r>
      <w:r w:rsidR="00963F0C">
        <w:t>PROVDIED THAT</w:t>
      </w:r>
      <w:r>
        <w:t xml:space="preserve">, if TfL demonstrates to the reasonable satisfaction of the Airport Companies and the Council that the application of monies for such </w:t>
      </w:r>
      <w:r w:rsidR="00963F0C" w:rsidRPr="00963F0C">
        <w:t xml:space="preserve">STF Qualifying Initiative </w:t>
      </w:r>
      <w:r>
        <w:t>is not feasible</w:t>
      </w:r>
      <w:r w:rsidR="00963F0C">
        <w:t xml:space="preserve"> or is insufficient to deliver the relevant </w:t>
      </w:r>
      <w:r w:rsidR="00963F0C" w:rsidRPr="00963F0C">
        <w:t>STF Qualifying Initiative</w:t>
      </w:r>
      <w:r>
        <w:t>, TfL shall be entitled to</w:t>
      </w:r>
      <w:r w:rsidR="00963F0C">
        <w:t>:</w:t>
      </w:r>
    </w:p>
    <w:p w14:paraId="05F7B767" w14:textId="5FC84417" w:rsidR="00263E9A" w:rsidRDefault="00963F0C" w:rsidP="00963F0C">
      <w:pPr>
        <w:pStyle w:val="BodyText"/>
        <w:numPr>
          <w:ilvl w:val="2"/>
          <w:numId w:val="12"/>
        </w:numPr>
        <w:spacing w:after="220" w:line="360" w:lineRule="auto"/>
      </w:pPr>
      <w:r>
        <w:t xml:space="preserve">apply for additional monies from the Sustainable Transport Fund </w:t>
      </w:r>
      <w:proofErr w:type="gramStart"/>
      <w:r>
        <w:t>in order to</w:t>
      </w:r>
      <w:proofErr w:type="gramEnd"/>
      <w:r>
        <w:t xml:space="preserve"> deliver the relevant </w:t>
      </w:r>
      <w:r w:rsidRPr="00963F0C">
        <w:t>STF Qualifying Initiative</w:t>
      </w:r>
      <w:r w:rsidR="00F417F3">
        <w:t xml:space="preserve"> (which it shall be at the Airport Companies’ discretion to provide)</w:t>
      </w:r>
      <w:r>
        <w:t>; or</w:t>
      </w:r>
    </w:p>
    <w:p w14:paraId="6C24E347" w14:textId="6D24A5E7" w:rsidR="00963F0C" w:rsidRDefault="00963F0C" w:rsidP="00FE5F1F">
      <w:pPr>
        <w:pStyle w:val="BodyText"/>
        <w:numPr>
          <w:ilvl w:val="2"/>
          <w:numId w:val="12"/>
        </w:numPr>
        <w:spacing w:after="220" w:line="360" w:lineRule="auto"/>
      </w:pPr>
      <w:r>
        <w:t>may</w:t>
      </w:r>
      <w:r w:rsidR="00F417F3">
        <w:t>, having given reasonable notice to the Airport Companies,</w:t>
      </w:r>
      <w:r>
        <w:t xml:space="preserve"> apply the monies towards an alternative STF Qualifying Initiative</w:t>
      </w:r>
      <w:r w:rsidR="00F417F3">
        <w:t xml:space="preserve"> at its discretion. </w:t>
      </w:r>
    </w:p>
    <w:p w14:paraId="62AC3A5F" w14:textId="7FDEB88A" w:rsidR="00263E9A" w:rsidRDefault="00062E56" w:rsidP="00263E9A">
      <w:pPr>
        <w:pStyle w:val="BodyText"/>
        <w:numPr>
          <w:ilvl w:val="1"/>
          <w:numId w:val="12"/>
        </w:numPr>
        <w:spacing w:after="220" w:line="360" w:lineRule="auto"/>
      </w:pPr>
      <w:r>
        <w:t>That the</w:t>
      </w:r>
      <w:r w:rsidRPr="00062E56">
        <w:t xml:space="preserve"> Sustainable Transport Fund </w:t>
      </w:r>
      <w:r w:rsidR="00AF3DFE">
        <w:t>shall not</w:t>
      </w:r>
      <w:r w:rsidRPr="00062E56">
        <w:t xml:space="preserve"> be </w:t>
      </w:r>
      <w:r>
        <w:t>applied</w:t>
      </w:r>
      <w:r w:rsidRPr="00062E56">
        <w:t xml:space="preserve"> towards any obligations which </w:t>
      </w:r>
      <w:r>
        <w:t>are otherwise secured by</w:t>
      </w:r>
      <w:r w:rsidRPr="00062E56">
        <w:t xml:space="preserve"> this Agreement (save for under this Schedule 21) or the Planning Permission</w:t>
      </w:r>
      <w:r>
        <w:t xml:space="preserve"> (PROVIDED THAT this shall not exclude funding </w:t>
      </w:r>
      <w:r w:rsidRPr="00784B6F">
        <w:t xml:space="preserve">transport measures identified through the Airport’s staff and passenger </w:t>
      </w:r>
      <w:r w:rsidRPr="00062E56">
        <w:t xml:space="preserve">travel plans </w:t>
      </w:r>
      <w:r>
        <w:t xml:space="preserve">which </w:t>
      </w:r>
      <w:r w:rsidRPr="00062E56">
        <w:t>represent enhancements to the Airport’s existing approved travel plans or are secured through future</w:t>
      </w:r>
      <w:r w:rsidR="00263E9A">
        <w:t xml:space="preserve"> approved</w:t>
      </w:r>
      <w:r w:rsidRPr="00062E56">
        <w:t xml:space="preserve"> travel plans)</w:t>
      </w:r>
      <w:r>
        <w:t>.</w:t>
      </w:r>
    </w:p>
    <w:p w14:paraId="5C2FF16C" w14:textId="021EF422" w:rsidR="00263E9A" w:rsidRDefault="00263E9A" w:rsidP="00263E9A">
      <w:pPr>
        <w:pStyle w:val="BodyText"/>
        <w:numPr>
          <w:ilvl w:val="1"/>
          <w:numId w:val="12"/>
        </w:numPr>
        <w:spacing w:after="220" w:line="360" w:lineRule="auto"/>
      </w:pPr>
      <w:r>
        <w:t xml:space="preserve">That, where there is a disagreement between the Council, TfL </w:t>
      </w:r>
      <w:r w:rsidR="00F417F3">
        <w:t>and/or</w:t>
      </w:r>
      <w:r>
        <w:t xml:space="preserve"> the Airport Companies in relation to the application of the Sustainable Transport Fund</w:t>
      </w:r>
      <w:r w:rsidR="00F417F3">
        <w:t xml:space="preserve"> </w:t>
      </w:r>
      <w:r w:rsidR="00AF3DFE">
        <w:t>towards</w:t>
      </w:r>
      <w:r w:rsidR="00F417F3">
        <w:t xml:space="preserve"> STF Qualifying Initiatives</w:t>
      </w:r>
      <w:r>
        <w:t>, clause 15 of this Agreement (Dispute Resolution) shall apply.</w:t>
      </w:r>
      <w:r w:rsidR="00D452AF">
        <w:t>”</w:t>
      </w:r>
    </w:p>
    <w:p w14:paraId="61A71DF8" w14:textId="364DA19D" w:rsidR="00062E56" w:rsidRDefault="00062E56" w:rsidP="00FE5F1F">
      <w:pPr>
        <w:pStyle w:val="BodyText"/>
        <w:spacing w:after="220" w:line="360" w:lineRule="auto"/>
      </w:pPr>
    </w:p>
    <w:p w14:paraId="138DF649" w14:textId="77777777" w:rsidR="006C0B2E" w:rsidRDefault="006C0B2E" w:rsidP="006C0B2E">
      <w:pPr>
        <w:pStyle w:val="SimpleL1"/>
        <w:numPr>
          <w:ilvl w:val="0"/>
          <w:numId w:val="0"/>
        </w:numPr>
        <w:spacing w:line="480" w:lineRule="auto"/>
        <w:rPr>
          <w:rFonts w:eastAsia="Arial"/>
        </w:rPr>
      </w:pPr>
    </w:p>
    <w:p w14:paraId="3E0026F7" w14:textId="77777777" w:rsidR="006C0B2E" w:rsidRDefault="006C0B2E" w:rsidP="006C0B2E">
      <w:pPr>
        <w:pStyle w:val="SimpleL1"/>
        <w:numPr>
          <w:ilvl w:val="0"/>
          <w:numId w:val="0"/>
        </w:numPr>
        <w:spacing w:line="480" w:lineRule="auto"/>
        <w:rPr>
          <w:rFonts w:eastAsia="Arial"/>
        </w:rPr>
      </w:pPr>
    </w:p>
    <w:p w14:paraId="4B684D3E" w14:textId="4810ABBB" w:rsidR="00693BFE" w:rsidRDefault="00693BFE" w:rsidP="00693BFE">
      <w:pPr>
        <w:pStyle w:val="Schedule1L1"/>
        <w:numPr>
          <w:ilvl w:val="0"/>
          <w:numId w:val="0"/>
        </w:numPr>
        <w:ind w:left="850"/>
      </w:pPr>
      <w:bookmarkStart w:id="74" w:name="_Toc151564131"/>
      <w:bookmarkEnd w:id="72"/>
      <w:r>
        <w:lastRenderedPageBreak/>
        <w:t xml:space="preserve">Schedule </w:t>
      </w:r>
      <w:r w:rsidR="00215A1E">
        <w:t xml:space="preserve">9 </w:t>
      </w:r>
      <w:r>
        <w:t>- S106 Agreement Schedule 22</w:t>
      </w:r>
      <w:bookmarkEnd w:id="74"/>
    </w:p>
    <w:p w14:paraId="7B681F02" w14:textId="77777777" w:rsidR="00693BFE" w:rsidRDefault="00693BFE" w:rsidP="00780DD0">
      <w:pPr>
        <w:pStyle w:val="Schedule1L2"/>
        <w:numPr>
          <w:ilvl w:val="0"/>
          <w:numId w:val="0"/>
        </w:numPr>
        <w:spacing w:line="360" w:lineRule="auto"/>
        <w:ind w:left="850"/>
      </w:pPr>
    </w:p>
    <w:p w14:paraId="647A879C" w14:textId="3984643D" w:rsidR="00693BFE" w:rsidRDefault="00693BFE" w:rsidP="00C46A7D">
      <w:pPr>
        <w:pStyle w:val="SimpleL1"/>
        <w:numPr>
          <w:ilvl w:val="0"/>
          <w:numId w:val="15"/>
        </w:numPr>
        <w:spacing w:line="360" w:lineRule="auto"/>
        <w:rPr>
          <w:rFonts w:eastAsia="Arial"/>
        </w:rPr>
      </w:pPr>
      <w:r w:rsidRPr="00693BFE">
        <w:rPr>
          <w:rFonts w:eastAsia="Arial"/>
        </w:rPr>
        <w:t>A new Schedule 2</w:t>
      </w:r>
      <w:r>
        <w:rPr>
          <w:rFonts w:eastAsia="Arial"/>
        </w:rPr>
        <w:t>2</w:t>
      </w:r>
      <w:r w:rsidRPr="00693BFE">
        <w:rPr>
          <w:rFonts w:eastAsia="Arial"/>
        </w:rPr>
        <w:t xml:space="preserve"> of the S106 Agreement shall be inserted after the new Schedule 2</w:t>
      </w:r>
      <w:r>
        <w:rPr>
          <w:rFonts w:eastAsia="Arial"/>
        </w:rPr>
        <w:t>1</w:t>
      </w:r>
      <w:r w:rsidRPr="00693BFE">
        <w:rPr>
          <w:rFonts w:eastAsia="Arial"/>
        </w:rPr>
        <w:t xml:space="preserve"> as follows:</w:t>
      </w:r>
    </w:p>
    <w:p w14:paraId="55D41C63" w14:textId="77777777" w:rsidR="005C1706" w:rsidRDefault="005C1706" w:rsidP="00780DD0">
      <w:pPr>
        <w:pStyle w:val="SimpleL1"/>
        <w:numPr>
          <w:ilvl w:val="0"/>
          <w:numId w:val="0"/>
        </w:numPr>
        <w:spacing w:line="360" w:lineRule="auto"/>
        <w:rPr>
          <w:rFonts w:eastAsia="Arial"/>
        </w:rPr>
      </w:pPr>
    </w:p>
    <w:p w14:paraId="649F5894" w14:textId="3BD85A03" w:rsidR="00A55EBC" w:rsidRPr="005C1706" w:rsidRDefault="00A55EBC" w:rsidP="00780DD0">
      <w:pPr>
        <w:pStyle w:val="SimpleL1"/>
        <w:numPr>
          <w:ilvl w:val="0"/>
          <w:numId w:val="0"/>
        </w:numPr>
        <w:spacing w:line="360" w:lineRule="auto"/>
        <w:ind w:left="567" w:hanging="567"/>
        <w:jc w:val="center"/>
        <w:rPr>
          <w:rFonts w:eastAsia="Arial"/>
          <w:b/>
          <w:bCs/>
        </w:rPr>
      </w:pPr>
      <w:bookmarkStart w:id="75" w:name="_Hlk147851628"/>
      <w:r>
        <w:rPr>
          <w:rFonts w:eastAsia="Arial"/>
          <w:b/>
          <w:bCs/>
        </w:rPr>
        <w:t>“</w:t>
      </w:r>
      <w:r w:rsidRPr="005C1706">
        <w:rPr>
          <w:rFonts w:eastAsia="Arial"/>
          <w:b/>
          <w:bCs/>
        </w:rPr>
        <w:t>Schedule 2</w:t>
      </w:r>
      <w:r>
        <w:rPr>
          <w:rFonts w:eastAsia="Arial"/>
          <w:b/>
          <w:bCs/>
        </w:rPr>
        <w:t>2</w:t>
      </w:r>
    </w:p>
    <w:p w14:paraId="50160719" w14:textId="545AB1B3" w:rsidR="00A55EBC" w:rsidRPr="005C1706" w:rsidRDefault="00A55EBC" w:rsidP="00780DD0">
      <w:pPr>
        <w:pStyle w:val="SimpleL1"/>
        <w:numPr>
          <w:ilvl w:val="0"/>
          <w:numId w:val="0"/>
        </w:numPr>
        <w:spacing w:line="360" w:lineRule="auto"/>
        <w:ind w:left="567" w:hanging="567"/>
        <w:jc w:val="center"/>
        <w:rPr>
          <w:rFonts w:eastAsia="Arial"/>
          <w:b/>
          <w:bCs/>
          <w:u w:val="single"/>
        </w:rPr>
      </w:pPr>
      <w:r>
        <w:rPr>
          <w:rFonts w:eastAsia="Arial"/>
          <w:b/>
          <w:bCs/>
          <w:u w:val="single"/>
        </w:rPr>
        <w:t>Carbon and Climate Change Action Plan</w:t>
      </w:r>
    </w:p>
    <w:p w14:paraId="781B220B" w14:textId="77777777" w:rsidR="00A55EBC" w:rsidRDefault="00A55EBC" w:rsidP="00C46A7D">
      <w:pPr>
        <w:pStyle w:val="SimpleL1"/>
        <w:numPr>
          <w:ilvl w:val="0"/>
          <w:numId w:val="16"/>
        </w:numPr>
        <w:spacing w:line="360" w:lineRule="auto"/>
        <w:rPr>
          <w:rFonts w:eastAsia="Arial"/>
          <w:bCs/>
        </w:rPr>
      </w:pPr>
      <w:r w:rsidRPr="00231E26">
        <w:rPr>
          <w:rFonts w:eastAsia="Arial"/>
          <w:bCs/>
        </w:rPr>
        <w:t xml:space="preserve">The Airport Companies joint and severally covenant with the Council as follows: </w:t>
      </w:r>
    </w:p>
    <w:p w14:paraId="223F9F6E" w14:textId="05874309" w:rsidR="00A55EBC" w:rsidRDefault="00A55EBC" w:rsidP="00C46A7D">
      <w:pPr>
        <w:pStyle w:val="SimpleL1"/>
        <w:numPr>
          <w:ilvl w:val="1"/>
          <w:numId w:val="12"/>
        </w:numPr>
        <w:spacing w:line="360" w:lineRule="auto"/>
        <w:rPr>
          <w:rFonts w:eastAsia="Arial"/>
        </w:rPr>
      </w:pPr>
      <w:r>
        <w:rPr>
          <w:rFonts w:eastAsia="Arial"/>
        </w:rPr>
        <w:t>No later than six (6) months following Implementation of the S73 Permission, to submit the C</w:t>
      </w:r>
      <w:r w:rsidR="00616EF6">
        <w:rPr>
          <w:rFonts w:eastAsia="Arial"/>
        </w:rPr>
        <w:t>C</w:t>
      </w:r>
      <w:r>
        <w:rPr>
          <w:rFonts w:eastAsia="Arial"/>
        </w:rPr>
        <w:t xml:space="preserve">CAP to the Council for the Council’s written approval. </w:t>
      </w:r>
    </w:p>
    <w:p w14:paraId="62BDDAB4" w14:textId="4E9542A5" w:rsidR="00693BFE" w:rsidRPr="00A55EBC" w:rsidRDefault="00616EF6" w:rsidP="00C46A7D">
      <w:pPr>
        <w:pStyle w:val="SimpleL1"/>
        <w:numPr>
          <w:ilvl w:val="1"/>
          <w:numId w:val="12"/>
        </w:numPr>
        <w:spacing w:line="360" w:lineRule="auto"/>
        <w:rPr>
          <w:rFonts w:eastAsia="Arial"/>
        </w:rPr>
      </w:pPr>
      <w:r>
        <w:rPr>
          <w:rFonts w:eastAsia="Arial"/>
        </w:rPr>
        <w:t>Following approval of the CCCAP by the Council, to use reasonable endeavours to implement the approved CCCAP and to achieve the targets set out therein</w:t>
      </w:r>
      <w:r w:rsidR="00F4637A">
        <w:rPr>
          <w:rFonts w:eastAsia="Arial"/>
        </w:rPr>
        <w:t>, unless a revised version of the CCCAP is submitted subsequently to the Council for the Council’s written approval in which case the Airport Companies shall use reasonable endeavours to implement any such revised CCAP to achieve the targets set out therein</w:t>
      </w:r>
      <w:r>
        <w:rPr>
          <w:rFonts w:eastAsia="Arial"/>
        </w:rPr>
        <w:t>.</w:t>
      </w:r>
      <w:r w:rsidR="00A55EBC">
        <w:rPr>
          <w:rFonts w:eastAsia="Arial"/>
        </w:rPr>
        <w:t xml:space="preserve">”  </w:t>
      </w:r>
    </w:p>
    <w:p w14:paraId="0DC4717D" w14:textId="7849C7C5" w:rsidR="000A6B44" w:rsidRPr="000A6B44" w:rsidRDefault="00616EF6" w:rsidP="000A6B44">
      <w:pPr>
        <w:pStyle w:val="Schedule1L1"/>
        <w:numPr>
          <w:ilvl w:val="0"/>
          <w:numId w:val="0"/>
        </w:numPr>
      </w:pPr>
      <w:bookmarkStart w:id="76" w:name="_Toc151564132"/>
      <w:bookmarkEnd w:id="75"/>
      <w:r>
        <w:lastRenderedPageBreak/>
        <w:t xml:space="preserve">Schedule </w:t>
      </w:r>
      <w:r w:rsidR="00215A1E">
        <w:t>10</w:t>
      </w:r>
      <w:r>
        <w:t xml:space="preserve"> - S106 Agreement Annexure</w:t>
      </w:r>
      <w:r w:rsidR="00DD51B3">
        <w:t xml:space="preserve"> </w:t>
      </w:r>
      <w:r w:rsidR="000A6B44">
        <w:t>1</w:t>
      </w:r>
      <w:bookmarkEnd w:id="76"/>
    </w:p>
    <w:p w14:paraId="12B7A32B" w14:textId="77777777" w:rsidR="00616EF6" w:rsidRDefault="00616EF6" w:rsidP="00780DD0">
      <w:pPr>
        <w:pStyle w:val="Schedule1L2"/>
        <w:numPr>
          <w:ilvl w:val="0"/>
          <w:numId w:val="0"/>
        </w:numPr>
        <w:spacing w:line="360" w:lineRule="auto"/>
        <w:ind w:left="851"/>
      </w:pPr>
    </w:p>
    <w:p w14:paraId="643EC034" w14:textId="3796AA23" w:rsidR="00616EF6" w:rsidRDefault="00616EF6" w:rsidP="006309D5">
      <w:pPr>
        <w:pStyle w:val="SimpleL1"/>
        <w:numPr>
          <w:ilvl w:val="0"/>
          <w:numId w:val="17"/>
        </w:numPr>
        <w:spacing w:after="0" w:line="360" w:lineRule="auto"/>
        <w:ind w:left="851"/>
        <w:jc w:val="left"/>
      </w:pPr>
      <w:r w:rsidRPr="00E013C3">
        <w:rPr>
          <w:rFonts w:eastAsia="Arial"/>
        </w:rPr>
        <w:t>The ATF Terms of Reference included at Annexure 1 of the S106 Agreement shall be</w:t>
      </w:r>
      <w:r w:rsidR="00461298" w:rsidRPr="00E013C3">
        <w:rPr>
          <w:rFonts w:eastAsia="Arial"/>
        </w:rPr>
        <w:t xml:space="preserve"> deleted and</w:t>
      </w:r>
      <w:r w:rsidRPr="00E013C3">
        <w:rPr>
          <w:rFonts w:eastAsia="Arial"/>
        </w:rPr>
        <w:t xml:space="preserve"> replaced by the following</w:t>
      </w:r>
      <w:r w:rsidR="00DD1FF5">
        <w:rPr>
          <w:rFonts w:eastAsia="Arial"/>
        </w:rPr>
        <w:t>:</w:t>
      </w:r>
      <w:r w:rsidR="00DD1FF5" w:rsidRPr="00E013C3">
        <w:rPr>
          <w:rFonts w:eastAsia="Arial"/>
        </w:rPr>
        <w:t xml:space="preserve"> </w:t>
      </w:r>
    </w:p>
    <w:p w14:paraId="49BA9A49" w14:textId="77777777" w:rsidR="00693BFE" w:rsidRDefault="00693BFE" w:rsidP="004A4CE0">
      <w:pPr>
        <w:spacing w:after="0"/>
        <w:jc w:val="left"/>
      </w:pPr>
    </w:p>
    <w:p w14:paraId="0B17FC80" w14:textId="77777777" w:rsidR="00C73B38" w:rsidRPr="00DD51B3" w:rsidRDefault="00C73B38" w:rsidP="00943D98">
      <w:pPr>
        <w:spacing w:after="0"/>
        <w:jc w:val="left"/>
      </w:pPr>
    </w:p>
    <w:p w14:paraId="69F019BF" w14:textId="22955CD4" w:rsidR="000A6B44" w:rsidRPr="000A6B44" w:rsidRDefault="000A6B44" w:rsidP="008874CC">
      <w:pPr>
        <w:pStyle w:val="Schedule1L1"/>
        <w:numPr>
          <w:ilvl w:val="0"/>
          <w:numId w:val="0"/>
        </w:numPr>
      </w:pPr>
      <w:bookmarkStart w:id="77" w:name="_Toc151564133"/>
      <w:r>
        <w:lastRenderedPageBreak/>
        <w:t xml:space="preserve">Schedule </w:t>
      </w:r>
      <w:r w:rsidR="00E13CEC">
        <w:t>11</w:t>
      </w:r>
      <w:r>
        <w:t xml:space="preserve">- S106 Agreement </w:t>
      </w:r>
      <w:r w:rsidR="005C6CE4">
        <w:t xml:space="preserve">Annexure 2 (First Tier Scheme) </w:t>
      </w:r>
      <w:r>
        <w:t>Annexure 7</w:t>
      </w:r>
      <w:r w:rsidR="00E81AAC">
        <w:t xml:space="preserve"> (Second Tier Scheme)</w:t>
      </w:r>
      <w:r>
        <w:t xml:space="preserve"> and </w:t>
      </w:r>
      <w:r w:rsidR="00E81AAC">
        <w:t xml:space="preserve">Annexure </w:t>
      </w:r>
      <w:r>
        <w:t>12</w:t>
      </w:r>
      <w:r w:rsidR="00E81AAC">
        <w:t xml:space="preserve"> (Intermediate Tier Scheme)</w:t>
      </w:r>
      <w:bookmarkEnd w:id="77"/>
    </w:p>
    <w:p w14:paraId="3B18986B" w14:textId="77777777" w:rsidR="000A6B44" w:rsidRDefault="000A6B44" w:rsidP="00780DD0">
      <w:pPr>
        <w:pStyle w:val="Schedule1L2"/>
        <w:numPr>
          <w:ilvl w:val="0"/>
          <w:numId w:val="0"/>
        </w:numPr>
        <w:spacing w:line="360" w:lineRule="auto"/>
        <w:ind w:left="850"/>
      </w:pPr>
    </w:p>
    <w:p w14:paraId="32E003F5" w14:textId="67C19868" w:rsidR="005C6CE4" w:rsidRPr="005C6CE4" w:rsidRDefault="005C6CE4" w:rsidP="005C6CE4">
      <w:pPr>
        <w:pStyle w:val="SimpleL1"/>
        <w:numPr>
          <w:ilvl w:val="0"/>
          <w:numId w:val="19"/>
        </w:numPr>
        <w:spacing w:line="360" w:lineRule="auto"/>
        <w:rPr>
          <w:rFonts w:eastAsia="Arial"/>
        </w:rPr>
      </w:pPr>
      <w:r w:rsidRPr="005C6CE4">
        <w:rPr>
          <w:rFonts w:eastAsia="Arial"/>
          <w:b/>
          <w:bCs/>
        </w:rPr>
        <w:t>Annexure 2</w:t>
      </w:r>
      <w:r>
        <w:rPr>
          <w:rFonts w:eastAsia="Arial"/>
        </w:rPr>
        <w:t xml:space="preserve"> to the S106 Agreement (First Tier Scheme) shall be amended as follows</w:t>
      </w:r>
      <w:r w:rsidR="005B70DE">
        <w:rPr>
          <w:rFonts w:eastAsia="Arial"/>
        </w:rPr>
        <w:t xml:space="preserve"> and the effect of these changes in</w:t>
      </w:r>
      <w:r w:rsidR="005B70DE" w:rsidRPr="005B70DE">
        <w:rPr>
          <w:rFonts w:eastAsia="Arial"/>
        </w:rPr>
        <w:t xml:space="preserve"> shown in the track changed version of </w:t>
      </w:r>
      <w:r w:rsidR="005B70DE">
        <w:rPr>
          <w:rFonts w:eastAsia="Arial"/>
        </w:rPr>
        <w:t>Annexure 2</w:t>
      </w:r>
      <w:r w:rsidR="005B70DE" w:rsidRPr="005B70DE">
        <w:rPr>
          <w:rFonts w:eastAsia="Arial"/>
        </w:rPr>
        <w:t xml:space="preserve"> annexed to this Deed at Annexure </w:t>
      </w:r>
      <w:r w:rsidR="005B70DE">
        <w:rPr>
          <w:rFonts w:eastAsia="Arial"/>
        </w:rPr>
        <w:t>2</w:t>
      </w:r>
      <w:r>
        <w:rPr>
          <w:rFonts w:eastAsia="Arial"/>
        </w:rPr>
        <w:t>:</w:t>
      </w:r>
    </w:p>
    <w:p w14:paraId="49614853" w14:textId="478ACCCF" w:rsidR="005C6CE4" w:rsidRPr="005C6CE4" w:rsidRDefault="005C6CE4" w:rsidP="005C6CE4">
      <w:pPr>
        <w:pStyle w:val="SimpleL1"/>
        <w:numPr>
          <w:ilvl w:val="1"/>
          <w:numId w:val="19"/>
        </w:numPr>
        <w:spacing w:line="360" w:lineRule="auto"/>
        <w:rPr>
          <w:rFonts w:eastAsia="Arial"/>
        </w:rPr>
      </w:pPr>
      <w:r w:rsidRPr="005C6CE4">
        <w:rPr>
          <w:rFonts w:eastAsia="Arial"/>
        </w:rPr>
        <w:t xml:space="preserve">by amending paragraph 2.1(a) to add the following at the end of paragraph 2.1(a)(iv): </w:t>
      </w:r>
    </w:p>
    <w:p w14:paraId="14BAC160" w14:textId="7B7F07F4" w:rsidR="005C6CE4" w:rsidRDefault="005C6CE4" w:rsidP="005C6CE4">
      <w:pPr>
        <w:pStyle w:val="SimpleL1"/>
        <w:numPr>
          <w:ilvl w:val="0"/>
          <w:numId w:val="0"/>
        </w:numPr>
        <w:spacing w:line="360" w:lineRule="auto"/>
        <w:ind w:left="850"/>
        <w:rPr>
          <w:rFonts w:eastAsia="Arial"/>
        </w:rPr>
      </w:pPr>
      <w:r>
        <w:rPr>
          <w:rFonts w:eastAsia="Arial"/>
        </w:rPr>
        <w:t>“</w:t>
      </w:r>
      <w:proofErr w:type="gramStart"/>
      <w:r w:rsidRPr="005C6CE4">
        <w:rPr>
          <w:rFonts w:eastAsia="Arial"/>
        </w:rPr>
        <w:t>but</w:t>
      </w:r>
      <w:proofErr w:type="gramEnd"/>
      <w:r w:rsidRPr="005C6CE4">
        <w:rPr>
          <w:rFonts w:eastAsia="Arial"/>
        </w:rPr>
        <w:t xml:space="preserve"> within the Future Growth 57dB Contour and was existing on the date of Deed of Variation Five or has been constructed subsequently pursuant to planning permission granted before the date of Deed of Variation Five</w:t>
      </w:r>
      <w:r>
        <w:rPr>
          <w:rFonts w:eastAsia="Arial"/>
        </w:rPr>
        <w:t>; or</w:t>
      </w:r>
    </w:p>
    <w:p w14:paraId="4DB59364" w14:textId="453D9EF5" w:rsidR="005C6CE4" w:rsidRPr="005C6CE4" w:rsidRDefault="005C6CE4" w:rsidP="005C6CE4">
      <w:pPr>
        <w:pStyle w:val="SimpleL1"/>
        <w:numPr>
          <w:ilvl w:val="0"/>
          <w:numId w:val="0"/>
        </w:numPr>
        <w:spacing w:line="360" w:lineRule="auto"/>
        <w:ind w:left="850"/>
        <w:rPr>
          <w:rFonts w:eastAsia="Arial"/>
        </w:rPr>
      </w:pPr>
      <w:r>
        <w:rPr>
          <w:rFonts w:eastAsia="Arial"/>
        </w:rPr>
        <w:t xml:space="preserve">(v) it is outside the Future Growth 57dB Contour” </w:t>
      </w:r>
    </w:p>
    <w:p w14:paraId="5521B73E" w14:textId="095A0091" w:rsidR="006A02A6" w:rsidRPr="00FE5F1F" w:rsidRDefault="006A02A6" w:rsidP="00943D98">
      <w:pPr>
        <w:pStyle w:val="SimpleL1"/>
        <w:numPr>
          <w:ilvl w:val="1"/>
          <w:numId w:val="19"/>
        </w:numPr>
        <w:spacing w:line="360" w:lineRule="auto"/>
        <w:rPr>
          <w:rFonts w:eastAsia="Arial"/>
        </w:rPr>
      </w:pPr>
      <w:r>
        <w:rPr>
          <w:rFonts w:eastAsia="Arial"/>
        </w:rPr>
        <w:t xml:space="preserve">by amending paragraph 6.4 to insert </w:t>
      </w:r>
      <w:r w:rsidRPr="00EE78A1">
        <w:rPr>
          <w:rFonts w:eastAsia="Arial"/>
        </w:rPr>
        <w:t>“</w:t>
      </w:r>
      <w:bookmarkStart w:id="78" w:name="_Hlk151555328"/>
      <w:r w:rsidRPr="00EE78A1">
        <w:rPr>
          <w:rFonts w:eastAsia="Arial"/>
        </w:rPr>
        <w:t>the later of the receipt of pre-application advice from the Council or</w:t>
      </w:r>
      <w:bookmarkEnd w:id="78"/>
      <w:r w:rsidRPr="00EE78A1">
        <w:rPr>
          <w:rFonts w:eastAsia="Arial"/>
        </w:rPr>
        <w:t>”</w:t>
      </w:r>
      <w:r>
        <w:rPr>
          <w:rFonts w:eastAsia="Arial"/>
        </w:rPr>
        <w:t xml:space="preserve"> </w:t>
      </w:r>
      <w:r w:rsidRPr="00EE78A1">
        <w:rPr>
          <w:rFonts w:eastAsia="Arial"/>
        </w:rPr>
        <w:t xml:space="preserve">after “within three months of” </w:t>
      </w:r>
    </w:p>
    <w:p w14:paraId="0DEC6EA7" w14:textId="6EBE2217" w:rsidR="000325EE" w:rsidRDefault="000A6B44" w:rsidP="00C46A7D">
      <w:pPr>
        <w:pStyle w:val="SimpleL1"/>
        <w:numPr>
          <w:ilvl w:val="0"/>
          <w:numId w:val="19"/>
        </w:numPr>
        <w:spacing w:line="360" w:lineRule="auto"/>
        <w:rPr>
          <w:rFonts w:eastAsia="Arial"/>
        </w:rPr>
      </w:pPr>
      <w:r w:rsidRPr="00B37A5D">
        <w:rPr>
          <w:rFonts w:eastAsia="Arial"/>
          <w:b/>
          <w:bCs/>
        </w:rPr>
        <w:t>Annexure 7</w:t>
      </w:r>
      <w:r>
        <w:rPr>
          <w:rFonts w:eastAsia="Arial"/>
        </w:rPr>
        <w:t xml:space="preserve"> to the S106 Agreement (Second Tier Scheme) shall be amended </w:t>
      </w:r>
      <w:r w:rsidR="000325EE">
        <w:rPr>
          <w:rFonts w:eastAsia="Arial"/>
        </w:rPr>
        <w:t>as follows</w:t>
      </w:r>
      <w:r w:rsidR="005B70DE">
        <w:rPr>
          <w:rFonts w:eastAsia="Arial"/>
        </w:rPr>
        <w:t xml:space="preserve"> </w:t>
      </w:r>
      <w:r w:rsidR="005B70DE" w:rsidRPr="005B70DE">
        <w:rPr>
          <w:rFonts w:eastAsia="Arial"/>
        </w:rPr>
        <w:t xml:space="preserve">and the effect of these changes in shown in the track changed version of Annexure </w:t>
      </w:r>
      <w:r w:rsidR="005B70DE">
        <w:rPr>
          <w:rFonts w:eastAsia="Arial"/>
        </w:rPr>
        <w:t>7</w:t>
      </w:r>
      <w:r w:rsidR="005B70DE" w:rsidRPr="005B70DE">
        <w:rPr>
          <w:rFonts w:eastAsia="Arial"/>
        </w:rPr>
        <w:t xml:space="preserve"> annexed to this Deed at Annexure </w:t>
      </w:r>
      <w:r w:rsidR="005B70DE">
        <w:rPr>
          <w:rFonts w:eastAsia="Arial"/>
        </w:rPr>
        <w:t>3</w:t>
      </w:r>
      <w:r w:rsidR="000325EE">
        <w:rPr>
          <w:rFonts w:eastAsia="Arial"/>
        </w:rPr>
        <w:t>:</w:t>
      </w:r>
    </w:p>
    <w:p w14:paraId="2E8A33AA" w14:textId="76ACD529" w:rsidR="005C6CE4" w:rsidRDefault="005C6CE4" w:rsidP="00C46A7D">
      <w:pPr>
        <w:pStyle w:val="SimpleL1"/>
        <w:numPr>
          <w:ilvl w:val="1"/>
          <w:numId w:val="19"/>
        </w:numPr>
        <w:spacing w:line="360" w:lineRule="auto"/>
        <w:rPr>
          <w:rFonts w:eastAsia="Arial"/>
        </w:rPr>
      </w:pPr>
      <w:r>
        <w:rPr>
          <w:rFonts w:eastAsia="Arial"/>
        </w:rPr>
        <w:t xml:space="preserve">by amending paragraph 1.1 to add </w:t>
      </w:r>
      <w:r w:rsidR="00DD1FF5">
        <w:rPr>
          <w:rFonts w:eastAsia="Arial"/>
        </w:rPr>
        <w:t>“</w:t>
      </w:r>
      <w:r w:rsidRPr="005C6CE4">
        <w:rPr>
          <w:rFonts w:eastAsia="Arial"/>
        </w:rPr>
        <w:t>(and, as from Implementation of the S73 Permission, the Actual 55dB Night Contour)</w:t>
      </w:r>
      <w:r w:rsidR="00DD1FF5">
        <w:rPr>
          <w:rFonts w:eastAsia="Arial"/>
        </w:rPr>
        <w:t>”</w:t>
      </w:r>
      <w:r>
        <w:rPr>
          <w:rFonts w:eastAsia="Arial"/>
        </w:rPr>
        <w:t xml:space="preserve"> after “Actual 66dB </w:t>
      </w:r>
      <w:proofErr w:type="gramStart"/>
      <w:r>
        <w:rPr>
          <w:rFonts w:eastAsia="Arial"/>
        </w:rPr>
        <w:t>Contour”</w:t>
      </w:r>
      <w:proofErr w:type="gramEnd"/>
      <w:r>
        <w:rPr>
          <w:rFonts w:eastAsia="Arial"/>
        </w:rPr>
        <w:t xml:space="preserve"> </w:t>
      </w:r>
    </w:p>
    <w:p w14:paraId="1B6EBE2D" w14:textId="368951FF" w:rsidR="00B37A5D" w:rsidRDefault="00B37A5D" w:rsidP="00C46A7D">
      <w:pPr>
        <w:pStyle w:val="SimpleL1"/>
        <w:numPr>
          <w:ilvl w:val="1"/>
          <w:numId w:val="19"/>
        </w:numPr>
        <w:spacing w:line="360" w:lineRule="auto"/>
        <w:rPr>
          <w:rFonts w:eastAsia="Arial"/>
        </w:rPr>
      </w:pPr>
      <w:r>
        <w:rPr>
          <w:rFonts w:eastAsia="Arial"/>
        </w:rPr>
        <w:t>by amending paragraph 2.1(a)</w:t>
      </w:r>
      <w:r w:rsidR="00FA414D">
        <w:rPr>
          <w:rFonts w:eastAsia="Arial"/>
        </w:rPr>
        <w:t xml:space="preserve"> to </w:t>
      </w:r>
      <w:r w:rsidR="005C6CE4">
        <w:rPr>
          <w:rFonts w:eastAsia="Arial"/>
        </w:rPr>
        <w:t>add the following at the end of paragraph 2.1(a)(iii):</w:t>
      </w:r>
      <w:r w:rsidR="00FA414D">
        <w:rPr>
          <w:rFonts w:eastAsia="Arial"/>
        </w:rPr>
        <w:t xml:space="preserve"> </w:t>
      </w:r>
    </w:p>
    <w:p w14:paraId="4A41D188" w14:textId="434CB709" w:rsidR="005C6CE4" w:rsidRDefault="005C6CE4" w:rsidP="005C6CE4">
      <w:pPr>
        <w:spacing w:after="0" w:line="360" w:lineRule="auto"/>
        <w:ind w:left="850" w:firstLine="1"/>
        <w:rPr>
          <w:lang w:eastAsia="en-GB"/>
        </w:rPr>
      </w:pPr>
      <w:r>
        <w:rPr>
          <w:lang w:eastAsia="en-GB"/>
        </w:rPr>
        <w:t>“</w:t>
      </w:r>
      <w:proofErr w:type="gramStart"/>
      <w:r>
        <w:rPr>
          <w:lang w:eastAsia="en-GB"/>
        </w:rPr>
        <w:t>but</w:t>
      </w:r>
      <w:proofErr w:type="gramEnd"/>
      <w:r>
        <w:rPr>
          <w:lang w:eastAsia="en-GB"/>
        </w:rPr>
        <w:t xml:space="preserve"> within the Future Growth 66dB Contour </w:t>
      </w:r>
      <w:r w:rsidRPr="00F03A89">
        <w:rPr>
          <w:lang w:eastAsia="en-GB"/>
        </w:rPr>
        <w:t>and was existing on the date of Deed of Variation Five or has been constructed subsequently pursuant to planning permission granted before the date of Deed of Variation Five</w:t>
      </w:r>
      <w:r>
        <w:rPr>
          <w:lang w:eastAsia="en-GB"/>
        </w:rPr>
        <w:t>; or</w:t>
      </w:r>
    </w:p>
    <w:p w14:paraId="7BBA5680" w14:textId="2EC6542E" w:rsidR="005C6CE4" w:rsidRPr="005C6CE4" w:rsidRDefault="005C6CE4" w:rsidP="005C6CE4">
      <w:pPr>
        <w:pStyle w:val="ListParagraph"/>
        <w:numPr>
          <w:ilvl w:val="3"/>
          <w:numId w:val="31"/>
        </w:numPr>
        <w:tabs>
          <w:tab w:val="clear" w:pos="2551"/>
          <w:tab w:val="num" w:pos="1560"/>
        </w:tabs>
        <w:spacing w:after="0" w:line="360" w:lineRule="auto"/>
        <w:ind w:left="1560" w:hanging="709"/>
        <w:rPr>
          <w:lang w:eastAsia="en-GB"/>
        </w:rPr>
      </w:pPr>
      <w:r w:rsidRPr="005C6CE4">
        <w:rPr>
          <w:rFonts w:eastAsia="Arial"/>
        </w:rPr>
        <w:t xml:space="preserve">it is </w:t>
      </w:r>
      <w:r w:rsidR="00205F11" w:rsidRPr="00205F11">
        <w:rPr>
          <w:rFonts w:eastAsia="Arial"/>
        </w:rPr>
        <w:t xml:space="preserve">outside the CADP 66dB Contour and the Future Growth 66dB Contour </w:t>
      </w:r>
      <w:r w:rsidR="00205F11">
        <w:rPr>
          <w:rFonts w:eastAsia="Arial"/>
        </w:rPr>
        <w:t xml:space="preserve">but </w:t>
      </w:r>
      <w:r w:rsidRPr="005C6CE4">
        <w:rPr>
          <w:rFonts w:eastAsia="Arial"/>
        </w:rPr>
        <w:t xml:space="preserve">within the Future Growth 55dB Night Contour </w:t>
      </w:r>
      <w:r w:rsidR="006A02A6" w:rsidRPr="006A02A6">
        <w:rPr>
          <w:rFonts w:eastAsia="Arial"/>
        </w:rPr>
        <w:t xml:space="preserve">(PROVIDED THAT, in the case of any Public Building, it is a building routinely used in the night-time period to which the Future Growth 55dB Night Contour relates) </w:t>
      </w:r>
      <w:r w:rsidRPr="005C6CE4">
        <w:rPr>
          <w:rFonts w:eastAsia="Arial"/>
        </w:rPr>
        <w:t>and was existing on the date of Deed of Variation Five or has been constructed subsequently pursuant to a planning permission granted before the date of Deed of Variation Five; or</w:t>
      </w:r>
    </w:p>
    <w:p w14:paraId="30A5F49E" w14:textId="4DA5A989" w:rsidR="005C6CE4" w:rsidRPr="005C6CE4" w:rsidRDefault="005C6CE4" w:rsidP="00C137CE">
      <w:pPr>
        <w:pStyle w:val="ListParagraph"/>
        <w:numPr>
          <w:ilvl w:val="3"/>
          <w:numId w:val="31"/>
        </w:numPr>
        <w:tabs>
          <w:tab w:val="clear" w:pos="2551"/>
          <w:tab w:val="num" w:pos="1560"/>
        </w:tabs>
        <w:spacing w:after="0" w:line="360" w:lineRule="auto"/>
        <w:ind w:left="1560" w:hanging="709"/>
        <w:rPr>
          <w:lang w:eastAsia="en-GB"/>
        </w:rPr>
      </w:pPr>
      <w:r w:rsidRPr="005C6CE4">
        <w:rPr>
          <w:rFonts w:eastAsia="Arial"/>
        </w:rPr>
        <w:t xml:space="preserve"> it is outside the</w:t>
      </w:r>
      <w:r w:rsidR="00C137CE">
        <w:rPr>
          <w:rFonts w:eastAsia="Arial"/>
        </w:rPr>
        <w:t xml:space="preserve"> </w:t>
      </w:r>
      <w:r w:rsidR="00C137CE" w:rsidRPr="00C137CE">
        <w:rPr>
          <w:rFonts w:eastAsia="Arial"/>
        </w:rPr>
        <w:t>Future Growth 66dB Contour</w:t>
      </w:r>
      <w:r w:rsidR="00C137CE">
        <w:rPr>
          <w:rFonts w:eastAsia="Arial"/>
        </w:rPr>
        <w:t xml:space="preserve"> and the</w:t>
      </w:r>
      <w:r w:rsidRPr="005C6CE4">
        <w:rPr>
          <w:rFonts w:eastAsia="Arial"/>
        </w:rPr>
        <w:t xml:space="preserve"> Future Growth 55dB Night</w:t>
      </w:r>
      <w:r w:rsidR="00C137CE">
        <w:rPr>
          <w:rFonts w:eastAsia="Arial"/>
        </w:rPr>
        <w:t xml:space="preserve"> </w:t>
      </w:r>
      <w:proofErr w:type="gramStart"/>
      <w:r w:rsidRPr="005C6CE4">
        <w:rPr>
          <w:rFonts w:eastAsia="Arial"/>
        </w:rPr>
        <w:t>Contour”</w:t>
      </w:r>
      <w:proofErr w:type="gramEnd"/>
      <w:r w:rsidRPr="005C6CE4">
        <w:rPr>
          <w:rFonts w:eastAsia="Arial"/>
        </w:rPr>
        <w:t xml:space="preserve"> </w:t>
      </w:r>
    </w:p>
    <w:p w14:paraId="668F65E0" w14:textId="77777777" w:rsidR="005C6CE4" w:rsidRDefault="005C6CE4" w:rsidP="005C6CE4">
      <w:pPr>
        <w:spacing w:after="0" w:line="360" w:lineRule="auto"/>
        <w:rPr>
          <w:lang w:eastAsia="en-GB"/>
        </w:rPr>
      </w:pPr>
    </w:p>
    <w:p w14:paraId="4CDB6A34" w14:textId="7D189179" w:rsidR="000325EE" w:rsidRPr="000325EE" w:rsidRDefault="000A6B44" w:rsidP="00C46A7D">
      <w:pPr>
        <w:pStyle w:val="SimpleL1"/>
        <w:numPr>
          <w:ilvl w:val="1"/>
          <w:numId w:val="19"/>
        </w:numPr>
        <w:spacing w:line="360" w:lineRule="auto"/>
        <w:rPr>
          <w:rFonts w:eastAsia="Arial"/>
        </w:rPr>
      </w:pPr>
      <w:r>
        <w:rPr>
          <w:rFonts w:eastAsia="Arial"/>
        </w:rPr>
        <w:t xml:space="preserve">by </w:t>
      </w:r>
      <w:r w:rsidRPr="000A6B44">
        <w:t>replacing “and” with “or” at the end of paragraph 2.1(b)(</w:t>
      </w:r>
      <w:proofErr w:type="spellStart"/>
      <w:r w:rsidRPr="000A6B44">
        <w:t>i</w:t>
      </w:r>
      <w:proofErr w:type="spellEnd"/>
      <w:r w:rsidRPr="000A6B44">
        <w:t>)(C) and adding</w:t>
      </w:r>
      <w:r w:rsidR="005B70DE">
        <w:t xml:space="preserve"> thereafter</w:t>
      </w:r>
      <w:r w:rsidRPr="000A6B44">
        <w:t xml:space="preserve"> the following to paragraph 2.1(b)(</w:t>
      </w:r>
      <w:proofErr w:type="spellStart"/>
      <w:r w:rsidRPr="000A6B44">
        <w:t>i</w:t>
      </w:r>
      <w:proofErr w:type="spellEnd"/>
      <w:r w:rsidRPr="000A6B44">
        <w:t>):</w:t>
      </w:r>
    </w:p>
    <w:p w14:paraId="12465920" w14:textId="77777777" w:rsidR="0000615E" w:rsidRDefault="000325EE" w:rsidP="00780DD0">
      <w:pPr>
        <w:pStyle w:val="SimpleL1"/>
        <w:numPr>
          <w:ilvl w:val="0"/>
          <w:numId w:val="0"/>
        </w:numPr>
        <w:spacing w:line="360" w:lineRule="auto"/>
        <w:ind w:left="850"/>
      </w:pPr>
      <w:r w:rsidRPr="000A6B44">
        <w:lastRenderedPageBreak/>
        <w:t xml:space="preserve">“(D) </w:t>
      </w:r>
      <w:bookmarkStart w:id="79" w:name="_Hlk148289175"/>
      <w:r w:rsidR="0000615E">
        <w:t xml:space="preserve">as from Implementation of the S73 </w:t>
      </w:r>
      <w:proofErr w:type="gramStart"/>
      <w:r w:rsidR="0000615E">
        <w:t>Permission, if</w:t>
      </w:r>
      <w:proofErr w:type="gramEnd"/>
      <w:r w:rsidR="0000615E">
        <w:t xml:space="preserve"> it is: </w:t>
      </w:r>
    </w:p>
    <w:p w14:paraId="76710D95" w14:textId="62A54ACA" w:rsidR="0037120C" w:rsidRDefault="0000615E" w:rsidP="00780DD0">
      <w:pPr>
        <w:pStyle w:val="SimpleL1"/>
        <w:numPr>
          <w:ilvl w:val="0"/>
          <w:numId w:val="0"/>
        </w:numPr>
        <w:spacing w:line="360" w:lineRule="auto"/>
        <w:ind w:left="850"/>
      </w:pPr>
      <w:r>
        <w:t>(</w:t>
      </w:r>
      <w:proofErr w:type="spellStart"/>
      <w:r>
        <w:t>i</w:t>
      </w:r>
      <w:proofErr w:type="spellEnd"/>
      <w:r>
        <w:t xml:space="preserve">) </w:t>
      </w:r>
      <w:r w:rsidR="000325EE" w:rsidRPr="000A6B44">
        <w:t>within the</w:t>
      </w:r>
      <w:r w:rsidR="0071111A">
        <w:t xml:space="preserve"> </w:t>
      </w:r>
      <w:r w:rsidR="0071111A" w:rsidRPr="0071111A">
        <w:t xml:space="preserve">Actual 55dB </w:t>
      </w:r>
      <w:r w:rsidR="00B467BC">
        <w:t xml:space="preserve">Night </w:t>
      </w:r>
      <w:r w:rsidR="0071111A" w:rsidRPr="0071111A">
        <w:t>Contour</w:t>
      </w:r>
      <w:r w:rsidR="000325EE" w:rsidRPr="000A6B44">
        <w:t xml:space="preserve">; </w:t>
      </w:r>
      <w:r w:rsidR="0071111A">
        <w:t>or</w:t>
      </w:r>
    </w:p>
    <w:bookmarkEnd w:id="79"/>
    <w:p w14:paraId="4BD0F8D3" w14:textId="1192C18C" w:rsidR="0037120C" w:rsidRDefault="0037120C" w:rsidP="00780DD0">
      <w:pPr>
        <w:pStyle w:val="SimpleL1"/>
        <w:numPr>
          <w:ilvl w:val="0"/>
          <w:numId w:val="0"/>
        </w:numPr>
        <w:spacing w:line="360" w:lineRule="auto"/>
        <w:ind w:left="850"/>
      </w:pPr>
      <w:r>
        <w:t>(</w:t>
      </w:r>
      <w:r w:rsidR="0000615E">
        <w:t>ii</w:t>
      </w:r>
      <w:r>
        <w:t xml:space="preserve">) </w:t>
      </w:r>
      <w:bookmarkStart w:id="80" w:name="_Hlk148289191"/>
      <w:r>
        <w:t xml:space="preserve">within the Predicted Reduced 55dB </w:t>
      </w:r>
      <w:r w:rsidR="00B467BC">
        <w:t xml:space="preserve">Night </w:t>
      </w:r>
      <w:r>
        <w:t xml:space="preserve">Contour; or </w:t>
      </w:r>
      <w:bookmarkEnd w:id="80"/>
    </w:p>
    <w:p w14:paraId="70010927" w14:textId="604C41F4" w:rsidR="000325EE" w:rsidRPr="000325EE" w:rsidRDefault="0037120C" w:rsidP="00215A1E">
      <w:pPr>
        <w:pStyle w:val="SimpleL1"/>
        <w:numPr>
          <w:ilvl w:val="0"/>
          <w:numId w:val="0"/>
        </w:numPr>
        <w:spacing w:line="360" w:lineRule="auto"/>
        <w:ind w:left="850"/>
      </w:pPr>
      <w:r>
        <w:t>(</w:t>
      </w:r>
      <w:r w:rsidR="0000615E">
        <w:t>iii</w:t>
      </w:r>
      <w:r>
        <w:t xml:space="preserve">) </w:t>
      </w:r>
      <w:bookmarkStart w:id="81" w:name="_Hlk148289226"/>
      <w:r>
        <w:t xml:space="preserve">within the Predicted 55dB </w:t>
      </w:r>
      <w:r w:rsidR="00B467BC">
        <w:t xml:space="preserve">Night </w:t>
      </w:r>
      <w:r>
        <w:t xml:space="preserve">Contour and has a façade contiguous with another Residential Dwelling which is wholly or partly within the </w:t>
      </w:r>
      <w:r w:rsidRPr="0037120C">
        <w:t xml:space="preserve">Actual 55dB </w:t>
      </w:r>
      <w:r w:rsidR="00B467BC">
        <w:t xml:space="preserve">Night </w:t>
      </w:r>
      <w:r w:rsidRPr="0037120C">
        <w:t xml:space="preserve">Contour </w:t>
      </w:r>
      <w:r>
        <w:t>or the Predicted Reduced</w:t>
      </w:r>
      <w:r w:rsidRPr="0037120C">
        <w:t xml:space="preserve"> 55dB </w:t>
      </w:r>
      <w:r w:rsidR="00B467BC">
        <w:t xml:space="preserve">Night </w:t>
      </w:r>
      <w:r w:rsidRPr="0037120C">
        <w:t>Contour</w:t>
      </w:r>
      <w:r>
        <w:t>;</w:t>
      </w:r>
      <w:r w:rsidRPr="0037120C">
        <w:t xml:space="preserve"> </w:t>
      </w:r>
      <w:bookmarkEnd w:id="81"/>
      <w:r w:rsidR="000325EE" w:rsidRPr="000A6B44">
        <w:t>and”</w:t>
      </w:r>
    </w:p>
    <w:p w14:paraId="1D69A211" w14:textId="0E3F36E9" w:rsidR="000325EE" w:rsidRPr="000325EE" w:rsidRDefault="000325EE" w:rsidP="00C46A7D">
      <w:pPr>
        <w:pStyle w:val="SimpleL1"/>
        <w:numPr>
          <w:ilvl w:val="1"/>
          <w:numId w:val="19"/>
        </w:numPr>
        <w:spacing w:line="360" w:lineRule="auto"/>
        <w:rPr>
          <w:rFonts w:eastAsia="Arial"/>
        </w:rPr>
      </w:pPr>
      <w:r w:rsidRPr="000325EE">
        <w:rPr>
          <w:rFonts w:eastAsia="Arial"/>
        </w:rPr>
        <w:t xml:space="preserve">by inserting after “within three months of” in paragraph </w:t>
      </w:r>
      <w:r>
        <w:rPr>
          <w:rFonts w:eastAsia="Arial"/>
        </w:rPr>
        <w:t>11.5</w:t>
      </w:r>
      <w:r w:rsidRPr="000325EE">
        <w:rPr>
          <w:rFonts w:eastAsia="Arial"/>
        </w:rPr>
        <w:t xml:space="preserve"> “</w:t>
      </w:r>
      <w:bookmarkStart w:id="82" w:name="_Hlk148289335"/>
      <w:r w:rsidRPr="000325EE">
        <w:rPr>
          <w:rFonts w:eastAsia="Arial"/>
        </w:rPr>
        <w:t>the later of the receipt of pre-application advice from the Council or</w:t>
      </w:r>
      <w:bookmarkEnd w:id="82"/>
      <w:r w:rsidRPr="000325EE">
        <w:rPr>
          <w:rFonts w:eastAsia="Arial"/>
        </w:rPr>
        <w:t>”.</w:t>
      </w:r>
    </w:p>
    <w:p w14:paraId="4E4BF102" w14:textId="7F14EE57" w:rsidR="000A6B44" w:rsidRPr="000A6B44" w:rsidRDefault="000A6B44" w:rsidP="00C46A7D">
      <w:pPr>
        <w:pStyle w:val="SimpleL1"/>
        <w:numPr>
          <w:ilvl w:val="0"/>
          <w:numId w:val="18"/>
        </w:numPr>
        <w:spacing w:line="360" w:lineRule="auto"/>
        <w:rPr>
          <w:rFonts w:eastAsia="Arial"/>
        </w:rPr>
      </w:pPr>
      <w:r w:rsidRPr="00B37A5D">
        <w:rPr>
          <w:b/>
          <w:bCs/>
        </w:rPr>
        <w:t>Annexure 12</w:t>
      </w:r>
      <w:r w:rsidRPr="000A6B44">
        <w:t xml:space="preserve"> to the S106 Agreement </w:t>
      </w:r>
      <w:r>
        <w:t xml:space="preserve">(Intermediate Tier Scheme) </w:t>
      </w:r>
      <w:r w:rsidRPr="000A6B44">
        <w:t xml:space="preserve">shall be amended </w:t>
      </w:r>
      <w:r w:rsidR="00205F11">
        <w:t>as follows</w:t>
      </w:r>
      <w:r w:rsidR="005B70DE">
        <w:t xml:space="preserve"> </w:t>
      </w:r>
      <w:r w:rsidR="005B70DE" w:rsidRPr="005B70DE">
        <w:t xml:space="preserve">and the effect of these changes in shown in the track changed version of Annexure </w:t>
      </w:r>
      <w:r w:rsidR="005B70DE">
        <w:t>12</w:t>
      </w:r>
      <w:r w:rsidR="005B70DE" w:rsidRPr="005B70DE">
        <w:t xml:space="preserve"> annexed to this Deed at Annexure </w:t>
      </w:r>
      <w:r w:rsidR="005B70DE">
        <w:t>4</w:t>
      </w:r>
      <w:r>
        <w:t>:</w:t>
      </w:r>
    </w:p>
    <w:p w14:paraId="31A0D8DD" w14:textId="7F1EBC89" w:rsidR="00205F11" w:rsidRPr="00205F11" w:rsidRDefault="00205F11" w:rsidP="00205F11">
      <w:pPr>
        <w:pStyle w:val="SimpleL1"/>
        <w:numPr>
          <w:ilvl w:val="1"/>
          <w:numId w:val="18"/>
        </w:numPr>
        <w:spacing w:line="360" w:lineRule="auto"/>
        <w:rPr>
          <w:rFonts w:eastAsia="Arial"/>
        </w:rPr>
      </w:pPr>
      <w:r>
        <w:rPr>
          <w:rFonts w:eastAsia="Arial"/>
        </w:rPr>
        <w:t xml:space="preserve">by amending paragraph 1.1 to add </w:t>
      </w:r>
      <w:r w:rsidR="00A1531A">
        <w:rPr>
          <w:rFonts w:eastAsia="Arial"/>
        </w:rPr>
        <w:t>“</w:t>
      </w:r>
      <w:r w:rsidRPr="005C6CE4">
        <w:rPr>
          <w:rFonts w:eastAsia="Arial"/>
        </w:rPr>
        <w:t>(and</w:t>
      </w:r>
      <w:r>
        <w:rPr>
          <w:rFonts w:eastAsia="Arial"/>
        </w:rPr>
        <w:t xml:space="preserve"> additional contours as from</w:t>
      </w:r>
      <w:r w:rsidRPr="005C6CE4">
        <w:rPr>
          <w:rFonts w:eastAsia="Arial"/>
        </w:rPr>
        <w:t xml:space="preserve"> Implementation of the S73 Permission)</w:t>
      </w:r>
      <w:r w:rsidR="00A1531A">
        <w:rPr>
          <w:rFonts w:eastAsia="Arial"/>
        </w:rPr>
        <w:t>”</w:t>
      </w:r>
      <w:r>
        <w:rPr>
          <w:rFonts w:eastAsia="Arial"/>
        </w:rPr>
        <w:t xml:space="preserve"> after “Actual 63 dB Contour” </w:t>
      </w:r>
    </w:p>
    <w:p w14:paraId="66D8EC49" w14:textId="56AAE0F9" w:rsidR="00CE4FDE" w:rsidRDefault="00205F11" w:rsidP="00C46A7D">
      <w:pPr>
        <w:pStyle w:val="SimpleL1"/>
        <w:numPr>
          <w:ilvl w:val="1"/>
          <w:numId w:val="18"/>
        </w:numPr>
        <w:spacing w:line="360" w:lineRule="auto"/>
        <w:rPr>
          <w:rFonts w:eastAsia="Arial"/>
        </w:rPr>
      </w:pPr>
      <w:r>
        <w:rPr>
          <w:rFonts w:eastAsia="Arial"/>
        </w:rPr>
        <w:t xml:space="preserve">by </w:t>
      </w:r>
      <w:r w:rsidR="00CE4FDE">
        <w:rPr>
          <w:rFonts w:eastAsia="Arial"/>
        </w:rPr>
        <w:t>deleting from paragraph 1.2 “a contribution of £3,000 Index Linked towards the cost of installing” and adding “with the Airport Companies funding such installation up to the cost of installing secondary glazing and sound attenuating ventilators and the owner/occupier of the Eligible Property funding any additional costs” after “ventilators</w:t>
      </w:r>
      <w:proofErr w:type="gramStart"/>
      <w:r w:rsidR="00CE4FDE">
        <w:rPr>
          <w:rFonts w:eastAsia="Arial"/>
        </w:rPr>
        <w:t>”;</w:t>
      </w:r>
      <w:proofErr w:type="gramEnd"/>
      <w:r w:rsidR="00CE4FDE">
        <w:rPr>
          <w:rFonts w:eastAsia="Arial"/>
        </w:rPr>
        <w:t xml:space="preserve"> </w:t>
      </w:r>
    </w:p>
    <w:p w14:paraId="6B01005A" w14:textId="74859CA7" w:rsidR="00FA414D" w:rsidRDefault="00205F11" w:rsidP="00C46A7D">
      <w:pPr>
        <w:pStyle w:val="SimpleL1"/>
        <w:numPr>
          <w:ilvl w:val="1"/>
          <w:numId w:val="18"/>
        </w:numPr>
        <w:spacing w:line="360" w:lineRule="auto"/>
        <w:rPr>
          <w:rFonts w:eastAsia="Arial"/>
        </w:rPr>
      </w:pPr>
      <w:r>
        <w:rPr>
          <w:rFonts w:eastAsia="Arial"/>
        </w:rPr>
        <w:t xml:space="preserve">by </w:t>
      </w:r>
      <w:r w:rsidR="00FA414D">
        <w:rPr>
          <w:rFonts w:eastAsia="Arial"/>
        </w:rPr>
        <w:t xml:space="preserve">amending paragraph 2.1 to add </w:t>
      </w:r>
      <w:r>
        <w:rPr>
          <w:rFonts w:eastAsia="Arial"/>
        </w:rPr>
        <w:t xml:space="preserve">the following at </w:t>
      </w:r>
      <w:r w:rsidR="00FA414D">
        <w:rPr>
          <w:rFonts w:eastAsia="Arial"/>
        </w:rPr>
        <w:t>the end of paragraph 2.1(b):</w:t>
      </w:r>
    </w:p>
    <w:p w14:paraId="6DDB67D8" w14:textId="101E5930" w:rsidR="00FA414D" w:rsidRDefault="00FA414D" w:rsidP="00780DD0">
      <w:pPr>
        <w:pStyle w:val="SimpleL1"/>
        <w:numPr>
          <w:ilvl w:val="0"/>
          <w:numId w:val="0"/>
        </w:numPr>
        <w:spacing w:line="360" w:lineRule="auto"/>
        <w:ind w:left="850"/>
        <w:rPr>
          <w:rFonts w:eastAsia="Arial"/>
        </w:rPr>
      </w:pPr>
      <w:r>
        <w:rPr>
          <w:rFonts w:eastAsia="Arial"/>
        </w:rPr>
        <w:t>“</w:t>
      </w:r>
      <w:bookmarkStart w:id="83" w:name="_Hlk148290296"/>
      <w:proofErr w:type="gramStart"/>
      <w:r w:rsidR="00205F11">
        <w:rPr>
          <w:rFonts w:eastAsia="Arial"/>
        </w:rPr>
        <w:t>but</w:t>
      </w:r>
      <w:proofErr w:type="gramEnd"/>
      <w:r w:rsidR="00205F11">
        <w:rPr>
          <w:rFonts w:eastAsia="Arial"/>
        </w:rPr>
        <w:t xml:space="preserve"> </w:t>
      </w:r>
      <w:r w:rsidRPr="00FA414D">
        <w:rPr>
          <w:rFonts w:eastAsia="Arial"/>
        </w:rPr>
        <w:t xml:space="preserve">within the Future Growth </w:t>
      </w:r>
      <w:r>
        <w:rPr>
          <w:rFonts w:eastAsia="Arial"/>
        </w:rPr>
        <w:t>60</w:t>
      </w:r>
      <w:r w:rsidRPr="00FA414D">
        <w:rPr>
          <w:rFonts w:eastAsia="Arial"/>
        </w:rPr>
        <w:t>dB Contour and was existing on the date of Deed of Variation Five or has been constructed subsequently pursuant to a planning permission granted before the date of Deed of Variation Five; or</w:t>
      </w:r>
    </w:p>
    <w:bookmarkEnd w:id="83"/>
    <w:p w14:paraId="6D54085D" w14:textId="4C5ECDCE" w:rsidR="00FA414D" w:rsidRPr="00FA414D" w:rsidRDefault="00FA414D" w:rsidP="00780DD0">
      <w:pPr>
        <w:pStyle w:val="SimpleL1"/>
        <w:numPr>
          <w:ilvl w:val="0"/>
          <w:numId w:val="0"/>
        </w:numPr>
        <w:spacing w:line="360" w:lineRule="auto"/>
        <w:ind w:left="850"/>
        <w:rPr>
          <w:rFonts w:eastAsia="Arial"/>
        </w:rPr>
      </w:pPr>
      <w:r w:rsidRPr="00FA414D">
        <w:rPr>
          <w:rFonts w:eastAsia="Arial"/>
        </w:rPr>
        <w:t>(</w:t>
      </w:r>
      <w:r w:rsidR="00A1531A">
        <w:rPr>
          <w:rFonts w:eastAsia="Arial"/>
        </w:rPr>
        <w:t>c</w:t>
      </w:r>
      <w:r w:rsidRPr="00FA414D">
        <w:rPr>
          <w:rFonts w:eastAsia="Arial"/>
        </w:rPr>
        <w:t xml:space="preserve">) </w:t>
      </w:r>
      <w:bookmarkStart w:id="84" w:name="_Hlk148290332"/>
      <w:r w:rsidRPr="00FA414D">
        <w:rPr>
          <w:rFonts w:eastAsia="Arial"/>
        </w:rPr>
        <w:t xml:space="preserve">it is outside the Future Growth </w:t>
      </w:r>
      <w:r>
        <w:rPr>
          <w:rFonts w:eastAsia="Arial"/>
        </w:rPr>
        <w:t>60</w:t>
      </w:r>
      <w:r w:rsidRPr="00FA414D">
        <w:rPr>
          <w:rFonts w:eastAsia="Arial"/>
        </w:rPr>
        <w:t>dB Contour</w:t>
      </w:r>
      <w:bookmarkEnd w:id="84"/>
      <w:r w:rsidRPr="00FA414D">
        <w:rPr>
          <w:rFonts w:eastAsia="Arial"/>
        </w:rPr>
        <w:t xml:space="preserve">” </w:t>
      </w:r>
    </w:p>
    <w:p w14:paraId="38B546A7" w14:textId="5FEBA009" w:rsidR="000A6B44" w:rsidRPr="00CE4FDE" w:rsidRDefault="00205F11" w:rsidP="00C46A7D">
      <w:pPr>
        <w:pStyle w:val="SimpleL1"/>
        <w:numPr>
          <w:ilvl w:val="1"/>
          <w:numId w:val="18"/>
        </w:numPr>
        <w:spacing w:line="360" w:lineRule="auto"/>
        <w:rPr>
          <w:rFonts w:eastAsia="Arial"/>
        </w:rPr>
      </w:pPr>
      <w:r>
        <w:t xml:space="preserve">by </w:t>
      </w:r>
      <w:r w:rsidR="000A6B44" w:rsidRPr="000A6B44">
        <w:t>replacing “and” with “or” at the end of paragraph 2.2(a)(iii) and adding the following</w:t>
      </w:r>
      <w:r w:rsidR="00A1531A">
        <w:t xml:space="preserve"> thereafter</w:t>
      </w:r>
      <w:r w:rsidR="000A6B44" w:rsidRPr="000A6B44">
        <w:t xml:space="preserve"> to paragraph 2.2(a): </w:t>
      </w:r>
    </w:p>
    <w:p w14:paraId="404B42C9" w14:textId="77777777" w:rsidR="0037120C" w:rsidRDefault="00CE4FDE" w:rsidP="00780DD0">
      <w:pPr>
        <w:pStyle w:val="ListParagraph"/>
        <w:spacing w:line="360" w:lineRule="auto"/>
        <w:ind w:left="850"/>
        <w:contextualSpacing w:val="0"/>
      </w:pPr>
      <w:r w:rsidRPr="000A6B44">
        <w:t xml:space="preserve">“(iv) </w:t>
      </w:r>
      <w:bookmarkStart w:id="85" w:name="_Hlk148290395"/>
      <w:r w:rsidRPr="000A6B44">
        <w:t>as from the Implementation of the S73 Permission, if it is</w:t>
      </w:r>
      <w:r w:rsidR="0037120C">
        <w:t>:</w:t>
      </w:r>
      <w:bookmarkEnd w:id="85"/>
    </w:p>
    <w:p w14:paraId="0F0E85C5" w14:textId="596C6628" w:rsidR="00CE4FDE" w:rsidRDefault="00CE4FDE" w:rsidP="00C46A7D">
      <w:pPr>
        <w:pStyle w:val="ListParagraph"/>
        <w:numPr>
          <w:ilvl w:val="0"/>
          <w:numId w:val="22"/>
        </w:numPr>
        <w:spacing w:line="360" w:lineRule="auto"/>
        <w:ind w:left="1560"/>
        <w:contextualSpacing w:val="0"/>
      </w:pPr>
      <w:bookmarkStart w:id="86" w:name="_Hlk148290508"/>
      <w:r w:rsidRPr="000A6B44">
        <w:t>within the</w:t>
      </w:r>
      <w:r w:rsidR="0037120C">
        <w:t xml:space="preserve"> </w:t>
      </w:r>
      <w:r w:rsidR="00B37A5D">
        <w:t>Actual</w:t>
      </w:r>
      <w:r w:rsidR="0037120C" w:rsidRPr="0037120C">
        <w:t xml:space="preserve"> 60dB Weekend Contour</w:t>
      </w:r>
      <w:r w:rsidRPr="000A6B44">
        <w:t xml:space="preserve">; or </w:t>
      </w:r>
    </w:p>
    <w:p w14:paraId="2D5F8204" w14:textId="2E97F3C9" w:rsidR="0037120C" w:rsidRDefault="0037120C" w:rsidP="00C46A7D">
      <w:pPr>
        <w:pStyle w:val="ListParagraph"/>
        <w:numPr>
          <w:ilvl w:val="0"/>
          <w:numId w:val="22"/>
        </w:numPr>
        <w:spacing w:line="360" w:lineRule="auto"/>
        <w:ind w:left="1560"/>
        <w:contextualSpacing w:val="0"/>
      </w:pPr>
      <w:r>
        <w:t xml:space="preserve">within the Predicted Reduced </w:t>
      </w:r>
      <w:r w:rsidRPr="0037120C">
        <w:t>60dB Weekend Contour</w:t>
      </w:r>
      <w:r>
        <w:t xml:space="preserve">; or </w:t>
      </w:r>
    </w:p>
    <w:p w14:paraId="75FBCA54" w14:textId="4DDE324E" w:rsidR="0037120C" w:rsidRPr="000A6B44" w:rsidRDefault="0037120C" w:rsidP="00C46A7D">
      <w:pPr>
        <w:pStyle w:val="ListParagraph"/>
        <w:numPr>
          <w:ilvl w:val="0"/>
          <w:numId w:val="22"/>
        </w:numPr>
        <w:spacing w:line="360" w:lineRule="auto"/>
        <w:ind w:left="1560"/>
        <w:contextualSpacing w:val="0"/>
      </w:pPr>
      <w:r w:rsidRPr="0037120C">
        <w:t xml:space="preserve">within the Predicted </w:t>
      </w:r>
      <w:r w:rsidR="00B37A5D" w:rsidRPr="00B37A5D">
        <w:t xml:space="preserve">60dB Weekend Contour </w:t>
      </w:r>
      <w:r w:rsidRPr="0037120C">
        <w:t>and has a façade contiguous with</w:t>
      </w:r>
      <w:r>
        <w:t xml:space="preserve"> </w:t>
      </w:r>
      <w:r w:rsidRPr="0037120C">
        <w:t xml:space="preserve">another Residential Dwelling which is wholly or partly within the Actual </w:t>
      </w:r>
      <w:r w:rsidR="00B37A5D" w:rsidRPr="00B37A5D">
        <w:t xml:space="preserve">60dB Weekend Contour </w:t>
      </w:r>
      <w:r w:rsidRPr="0037120C">
        <w:t xml:space="preserve">or the Predicted Reduced </w:t>
      </w:r>
      <w:r w:rsidR="00B37A5D" w:rsidRPr="00B37A5D">
        <w:t>60dB Weekend Contour</w:t>
      </w:r>
      <w:r w:rsidRPr="0037120C">
        <w:t>;</w:t>
      </w:r>
      <w:r>
        <w:t xml:space="preserve"> or</w:t>
      </w:r>
    </w:p>
    <w:bookmarkEnd w:id="86"/>
    <w:p w14:paraId="5051CB44" w14:textId="77777777" w:rsidR="00663FC4" w:rsidRDefault="00CE4FDE" w:rsidP="00780DD0">
      <w:pPr>
        <w:pStyle w:val="ListParagraph"/>
        <w:spacing w:line="360" w:lineRule="auto"/>
        <w:ind w:left="850"/>
        <w:contextualSpacing w:val="0"/>
      </w:pPr>
      <w:r w:rsidRPr="000A6B44">
        <w:lastRenderedPageBreak/>
        <w:t xml:space="preserve">(v) </w:t>
      </w:r>
      <w:bookmarkStart w:id="87" w:name="_Hlk148290406"/>
      <w:r w:rsidRPr="000A6B44">
        <w:t>as from 1 January 2027, if it is</w:t>
      </w:r>
      <w:r w:rsidR="0037120C">
        <w:t>:</w:t>
      </w:r>
      <w:bookmarkEnd w:id="87"/>
    </w:p>
    <w:p w14:paraId="707D240D" w14:textId="0DC807C1" w:rsidR="00663FC4" w:rsidRDefault="00663FC4" w:rsidP="00780DD0">
      <w:pPr>
        <w:spacing w:line="360" w:lineRule="auto"/>
        <w:ind w:left="1560" w:hanging="284"/>
      </w:pPr>
      <w:r>
        <w:t xml:space="preserve">(A) </w:t>
      </w:r>
      <w:bookmarkStart w:id="88" w:name="_Hlk148290728"/>
      <w:r w:rsidR="00180CF1">
        <w:tab/>
      </w:r>
      <w:r w:rsidR="00CE4FDE" w:rsidRPr="000A6B44">
        <w:t xml:space="preserve">within the </w:t>
      </w:r>
      <w:r w:rsidR="00B37A5D" w:rsidRPr="00B37A5D">
        <w:t>Actual 62</w:t>
      </w:r>
      <w:r w:rsidR="00B37A5D" w:rsidRPr="00F20E7A">
        <w:t>dB Contou</w:t>
      </w:r>
      <w:r>
        <w:t>r</w:t>
      </w:r>
      <w:r w:rsidR="00CE4FDE" w:rsidRPr="000A6B44">
        <w:t xml:space="preserve">; or </w:t>
      </w:r>
      <w:bookmarkEnd w:id="88"/>
    </w:p>
    <w:p w14:paraId="15352366" w14:textId="603CC735" w:rsidR="00663FC4" w:rsidRDefault="00663FC4" w:rsidP="00780DD0">
      <w:pPr>
        <w:spacing w:line="360" w:lineRule="auto"/>
        <w:ind w:left="1560" w:hanging="284"/>
      </w:pPr>
      <w:r>
        <w:t xml:space="preserve">(B) </w:t>
      </w:r>
      <w:bookmarkStart w:id="89" w:name="_Hlk148290735"/>
      <w:r w:rsidR="00180CF1">
        <w:tab/>
      </w:r>
      <w:r w:rsidR="00B37A5D">
        <w:t>within the Predicted Reduced</w:t>
      </w:r>
      <w:r w:rsidR="00B37A5D" w:rsidRPr="00B37A5D">
        <w:t xml:space="preserve"> 62</w:t>
      </w:r>
      <w:r w:rsidR="00B37A5D" w:rsidRPr="00F20E7A">
        <w:t>dB Contour</w:t>
      </w:r>
      <w:r w:rsidR="00B37A5D">
        <w:t>; or</w:t>
      </w:r>
      <w:bookmarkEnd w:id="89"/>
    </w:p>
    <w:p w14:paraId="4F4CC30F" w14:textId="06EE7BFC" w:rsidR="00B37A5D" w:rsidRPr="000A6B44" w:rsidRDefault="00663FC4" w:rsidP="00780DD0">
      <w:pPr>
        <w:spacing w:line="360" w:lineRule="auto"/>
        <w:ind w:left="1701" w:hanging="425"/>
      </w:pPr>
      <w:r>
        <w:t xml:space="preserve">(C) </w:t>
      </w:r>
      <w:bookmarkStart w:id="90" w:name="_Hlk148290742"/>
      <w:r w:rsidR="00180CF1">
        <w:tab/>
      </w:r>
      <w:r w:rsidR="00B37A5D">
        <w:t xml:space="preserve">within the Predicted 62dB Contour and has a façade contiguous with another </w:t>
      </w:r>
      <w:r w:rsidR="00B37A5D" w:rsidRPr="00B37A5D">
        <w:t>Residential Dwelling which is wholly or partly within the Actual 6</w:t>
      </w:r>
      <w:r w:rsidR="00B37A5D">
        <w:t>2</w:t>
      </w:r>
      <w:r w:rsidR="00B37A5D" w:rsidRPr="00B37A5D">
        <w:t>dB Contour or the Predicted Reduced 6</w:t>
      </w:r>
      <w:r w:rsidR="00B37A5D">
        <w:t>2</w:t>
      </w:r>
      <w:r w:rsidR="00B37A5D" w:rsidRPr="00B37A5D">
        <w:t>dB Contour; or</w:t>
      </w:r>
      <w:bookmarkEnd w:id="90"/>
    </w:p>
    <w:p w14:paraId="4ECDD2E5" w14:textId="77777777" w:rsidR="0037120C" w:rsidRDefault="00CE4FDE" w:rsidP="00780DD0">
      <w:pPr>
        <w:pStyle w:val="ListParagraph"/>
        <w:spacing w:line="360" w:lineRule="auto"/>
        <w:ind w:left="850"/>
        <w:contextualSpacing w:val="0"/>
        <w:jc w:val="left"/>
      </w:pPr>
      <w:r w:rsidRPr="000A6B44">
        <w:t>(vi) as from 1 January 2029, if it is</w:t>
      </w:r>
      <w:r w:rsidR="0037120C">
        <w:t>:</w:t>
      </w:r>
    </w:p>
    <w:p w14:paraId="376F0268" w14:textId="06173251" w:rsidR="00B37A5D" w:rsidRDefault="00180CF1" w:rsidP="00C46A7D">
      <w:pPr>
        <w:pStyle w:val="ListParagraph"/>
        <w:numPr>
          <w:ilvl w:val="0"/>
          <w:numId w:val="21"/>
        </w:numPr>
        <w:spacing w:line="360" w:lineRule="auto"/>
        <w:ind w:left="1701" w:hanging="425"/>
        <w:contextualSpacing w:val="0"/>
        <w:jc w:val="left"/>
      </w:pPr>
      <w:bookmarkStart w:id="91" w:name="_Hlk148290934"/>
      <w:r>
        <w:t xml:space="preserve"> </w:t>
      </w:r>
      <w:r w:rsidR="00CE4FDE" w:rsidRPr="000A6B44">
        <w:t xml:space="preserve">within the </w:t>
      </w:r>
      <w:r w:rsidR="00B37A5D">
        <w:t>Actual 61dB Contour</w:t>
      </w:r>
      <w:r w:rsidR="00CE4FDE" w:rsidRPr="000A6B44">
        <w:t>; or</w:t>
      </w:r>
    </w:p>
    <w:bookmarkEnd w:id="91"/>
    <w:p w14:paraId="2053271E" w14:textId="42F1F0A4" w:rsidR="00B37A5D" w:rsidRDefault="00663FC4" w:rsidP="00C46A7D">
      <w:pPr>
        <w:pStyle w:val="ListParagraph"/>
        <w:numPr>
          <w:ilvl w:val="0"/>
          <w:numId w:val="21"/>
        </w:numPr>
        <w:tabs>
          <w:tab w:val="left" w:pos="851"/>
        </w:tabs>
        <w:spacing w:line="360" w:lineRule="auto"/>
        <w:ind w:left="1701" w:hanging="425"/>
        <w:contextualSpacing w:val="0"/>
        <w:jc w:val="left"/>
      </w:pPr>
      <w:r>
        <w:t xml:space="preserve"> </w:t>
      </w:r>
      <w:bookmarkStart w:id="92" w:name="_Hlk148290944"/>
      <w:r w:rsidR="00B37A5D">
        <w:t>within the Predicted Reduced 61dB Contour</w:t>
      </w:r>
      <w:bookmarkEnd w:id="92"/>
      <w:r w:rsidR="00B37A5D">
        <w:t>; or</w:t>
      </w:r>
    </w:p>
    <w:p w14:paraId="071E8F62" w14:textId="404D6D37" w:rsidR="00CE4FDE" w:rsidRPr="000A6B44" w:rsidRDefault="00180CF1" w:rsidP="00C46A7D">
      <w:pPr>
        <w:pStyle w:val="ListParagraph"/>
        <w:numPr>
          <w:ilvl w:val="0"/>
          <w:numId w:val="21"/>
        </w:numPr>
        <w:spacing w:line="360" w:lineRule="auto"/>
        <w:ind w:left="1701" w:hanging="425"/>
        <w:contextualSpacing w:val="0"/>
      </w:pPr>
      <w:bookmarkStart w:id="93" w:name="_Hlk148290959"/>
      <w:r>
        <w:t xml:space="preserve"> </w:t>
      </w:r>
      <w:r w:rsidR="00B37A5D">
        <w:t xml:space="preserve">within the Predicted 61dB Contour </w:t>
      </w:r>
      <w:proofErr w:type="gramStart"/>
      <w:r w:rsidR="00B37A5D">
        <w:t xml:space="preserve">and </w:t>
      </w:r>
      <w:r w:rsidR="00CE4FDE" w:rsidRPr="000A6B44">
        <w:t xml:space="preserve"> </w:t>
      </w:r>
      <w:r w:rsidR="00B37A5D" w:rsidRPr="00B37A5D">
        <w:t>has</w:t>
      </w:r>
      <w:proofErr w:type="gramEnd"/>
      <w:r w:rsidR="00B37A5D" w:rsidRPr="00B37A5D">
        <w:t xml:space="preserve"> a façade contiguous with another Residential Dwelling which is wholly or partly within the Actual 6</w:t>
      </w:r>
      <w:r w:rsidR="00B37A5D">
        <w:t>1</w:t>
      </w:r>
      <w:r w:rsidR="00B37A5D" w:rsidRPr="00B37A5D">
        <w:t>dB Contour or the Predicted Reduced 6</w:t>
      </w:r>
      <w:r w:rsidR="00B37A5D">
        <w:t>1</w:t>
      </w:r>
      <w:r w:rsidR="00B37A5D" w:rsidRPr="00B37A5D">
        <w:t>dB Contour</w:t>
      </w:r>
      <w:bookmarkEnd w:id="93"/>
      <w:r w:rsidR="00B37A5D" w:rsidRPr="00B37A5D">
        <w:t>; or</w:t>
      </w:r>
    </w:p>
    <w:p w14:paraId="03CD9A89" w14:textId="77777777" w:rsidR="0037120C" w:rsidRDefault="00CE4FDE" w:rsidP="00780DD0">
      <w:pPr>
        <w:pStyle w:val="ListParagraph"/>
        <w:spacing w:line="360" w:lineRule="auto"/>
        <w:ind w:left="850"/>
        <w:contextualSpacing w:val="0"/>
      </w:pPr>
      <w:r w:rsidRPr="000A6B44">
        <w:t>(vii) as from 1 January 2031, if it is</w:t>
      </w:r>
      <w:r w:rsidR="0037120C">
        <w:t>:</w:t>
      </w:r>
    </w:p>
    <w:p w14:paraId="0A82DA21" w14:textId="7563B84F" w:rsidR="00B37A5D" w:rsidRDefault="00CE4FDE" w:rsidP="00C46A7D">
      <w:pPr>
        <w:pStyle w:val="ListParagraph"/>
        <w:numPr>
          <w:ilvl w:val="0"/>
          <w:numId w:val="23"/>
        </w:numPr>
        <w:spacing w:line="360" w:lineRule="auto"/>
        <w:ind w:left="1701" w:hanging="425"/>
        <w:contextualSpacing w:val="0"/>
      </w:pPr>
      <w:r w:rsidRPr="000A6B44">
        <w:t xml:space="preserve"> </w:t>
      </w:r>
      <w:bookmarkStart w:id="94" w:name="_Hlk148291171"/>
      <w:r w:rsidRPr="000A6B44">
        <w:t xml:space="preserve">within the </w:t>
      </w:r>
      <w:r w:rsidR="00B37A5D">
        <w:t xml:space="preserve">Actual </w:t>
      </w:r>
      <w:r w:rsidRPr="000A6B44">
        <w:t xml:space="preserve">60dB </w:t>
      </w:r>
      <w:r w:rsidR="00B37A5D">
        <w:t>Contour</w:t>
      </w:r>
      <w:r w:rsidRPr="000A6B44">
        <w:t>;</w:t>
      </w:r>
      <w:r w:rsidR="00B37A5D">
        <w:t xml:space="preserve"> or</w:t>
      </w:r>
      <w:bookmarkEnd w:id="94"/>
    </w:p>
    <w:p w14:paraId="0AC3D46C" w14:textId="0DA2AD08" w:rsidR="00B37A5D" w:rsidRDefault="00B37A5D" w:rsidP="00C46A7D">
      <w:pPr>
        <w:pStyle w:val="ListParagraph"/>
        <w:numPr>
          <w:ilvl w:val="0"/>
          <w:numId w:val="23"/>
        </w:numPr>
        <w:spacing w:line="360" w:lineRule="auto"/>
        <w:ind w:left="1701" w:hanging="425"/>
        <w:contextualSpacing w:val="0"/>
      </w:pPr>
      <w:bookmarkStart w:id="95" w:name="_Hlk148291178"/>
      <w:r>
        <w:t>within the Predicted Reduced 60dB Contour; or</w:t>
      </w:r>
    </w:p>
    <w:p w14:paraId="4B9D793E" w14:textId="397D1CD3" w:rsidR="00CE4FDE" w:rsidRDefault="00B37A5D" w:rsidP="00C46A7D">
      <w:pPr>
        <w:pStyle w:val="ListParagraph"/>
        <w:numPr>
          <w:ilvl w:val="0"/>
          <w:numId w:val="23"/>
        </w:numPr>
        <w:spacing w:line="360" w:lineRule="auto"/>
        <w:ind w:left="1701" w:hanging="425"/>
        <w:contextualSpacing w:val="0"/>
      </w:pPr>
      <w:bookmarkStart w:id="96" w:name="_Hlk148291187"/>
      <w:bookmarkEnd w:id="95"/>
      <w:r>
        <w:t xml:space="preserve">within the Predicted 60dB Contour and has a façade contiguous with another Residential Dwelling which is wholly or partly within the Actual 60dB Contour or the Predicted Reduced 60dB Contour; </w:t>
      </w:r>
      <w:r w:rsidR="00CE4FDE" w:rsidRPr="000A6B44">
        <w:t>and”</w:t>
      </w:r>
    </w:p>
    <w:bookmarkEnd w:id="96"/>
    <w:p w14:paraId="75988A56" w14:textId="4CA11CDC" w:rsidR="00CE4FDE" w:rsidRDefault="00205F11" w:rsidP="00C46A7D">
      <w:pPr>
        <w:pStyle w:val="SimpleL1"/>
        <w:numPr>
          <w:ilvl w:val="1"/>
          <w:numId w:val="18"/>
        </w:numPr>
        <w:spacing w:line="360" w:lineRule="auto"/>
        <w:rPr>
          <w:rFonts w:eastAsia="Arial"/>
        </w:rPr>
      </w:pPr>
      <w:r>
        <w:rPr>
          <w:rFonts w:eastAsia="Arial"/>
        </w:rPr>
        <w:t xml:space="preserve">by </w:t>
      </w:r>
      <w:r w:rsidR="00CE4FDE">
        <w:rPr>
          <w:rFonts w:eastAsia="Arial"/>
        </w:rPr>
        <w:t xml:space="preserve">deleting from paragraph 4.3(b) </w:t>
      </w:r>
      <w:r w:rsidR="00CE4FDE" w:rsidRPr="00CE4FDE">
        <w:rPr>
          <w:rFonts w:eastAsia="Arial"/>
        </w:rPr>
        <w:t xml:space="preserve">“a contribution of £3,000 Index Linked towards the cost of installing” </w:t>
      </w:r>
      <w:r w:rsidR="00CE4FDE">
        <w:rPr>
          <w:rFonts w:eastAsia="Arial"/>
        </w:rPr>
        <w:t xml:space="preserve">and “(payable within 30 days of satisfactory installation)” and adding </w:t>
      </w:r>
      <w:r w:rsidR="00CE4FDE" w:rsidRPr="00CE4FDE">
        <w:rPr>
          <w:rFonts w:eastAsia="Arial"/>
        </w:rPr>
        <w:t>“</w:t>
      </w:r>
      <w:bookmarkStart w:id="97" w:name="_Hlk148291303"/>
      <w:r w:rsidR="00CE4FDE" w:rsidRPr="00CE4FDE">
        <w:rPr>
          <w:rFonts w:eastAsia="Arial"/>
        </w:rPr>
        <w:t>with the Airport Companies funding such installation up to the cost of installing secondary glazing and sound attenuating ventilators and the owner/occupier of the Eligible Property funding any additional costs</w:t>
      </w:r>
      <w:bookmarkEnd w:id="97"/>
      <w:r w:rsidR="00CE4FDE" w:rsidRPr="00CE4FDE">
        <w:rPr>
          <w:rFonts w:eastAsia="Arial"/>
        </w:rPr>
        <w:t>” after “ventilators</w:t>
      </w:r>
      <w:proofErr w:type="gramStart"/>
      <w:r w:rsidR="00CE4FDE" w:rsidRPr="00CE4FDE">
        <w:rPr>
          <w:rFonts w:eastAsia="Arial"/>
        </w:rPr>
        <w:t>”;</w:t>
      </w:r>
      <w:proofErr w:type="gramEnd"/>
    </w:p>
    <w:p w14:paraId="749C03A6" w14:textId="43E3AEC4" w:rsidR="000325EE" w:rsidRPr="000325EE" w:rsidRDefault="000325EE" w:rsidP="00C46A7D">
      <w:pPr>
        <w:pStyle w:val="SimpleL1"/>
        <w:numPr>
          <w:ilvl w:val="1"/>
          <w:numId w:val="18"/>
        </w:numPr>
        <w:spacing w:line="360" w:lineRule="auto"/>
        <w:rPr>
          <w:rFonts w:eastAsia="Arial"/>
        </w:rPr>
      </w:pPr>
      <w:r w:rsidRPr="000325EE">
        <w:rPr>
          <w:rFonts w:eastAsia="Arial"/>
        </w:rPr>
        <w:t xml:space="preserve">by inserting after “within three months of” in paragraph </w:t>
      </w:r>
      <w:r>
        <w:rPr>
          <w:rFonts w:eastAsia="Arial"/>
        </w:rPr>
        <w:t>6.4</w:t>
      </w:r>
      <w:r w:rsidRPr="000325EE">
        <w:rPr>
          <w:rFonts w:eastAsia="Arial"/>
        </w:rPr>
        <w:t xml:space="preserve"> “</w:t>
      </w:r>
      <w:bookmarkStart w:id="98" w:name="_Hlk148291328"/>
      <w:r w:rsidRPr="000325EE">
        <w:rPr>
          <w:rFonts w:eastAsia="Arial"/>
        </w:rPr>
        <w:t>the later of the receipt of pre-application advice from the Council or</w:t>
      </w:r>
      <w:bookmarkEnd w:id="98"/>
      <w:r w:rsidRPr="000325EE">
        <w:rPr>
          <w:rFonts w:eastAsia="Arial"/>
        </w:rPr>
        <w:t>”.</w:t>
      </w:r>
    </w:p>
    <w:p w14:paraId="26651229" w14:textId="0EED28BC" w:rsidR="00C27297" w:rsidRDefault="00205F11" w:rsidP="00C46A7D">
      <w:pPr>
        <w:pStyle w:val="SimpleL1"/>
        <w:numPr>
          <w:ilvl w:val="1"/>
          <w:numId w:val="18"/>
        </w:numPr>
        <w:spacing w:line="360" w:lineRule="auto"/>
        <w:rPr>
          <w:rFonts w:eastAsia="Arial"/>
        </w:rPr>
      </w:pPr>
      <w:r>
        <w:rPr>
          <w:rFonts w:eastAsia="Arial"/>
        </w:rPr>
        <w:t xml:space="preserve">By </w:t>
      </w:r>
      <w:r w:rsidR="00C27297">
        <w:rPr>
          <w:rFonts w:eastAsia="Arial"/>
        </w:rPr>
        <w:t>deleting from paragraph 7.4 “£3,000 Index-Linked” and replacing this with “</w:t>
      </w:r>
      <w:bookmarkStart w:id="99" w:name="_Hlk148291360"/>
      <w:r w:rsidR="00C27297" w:rsidRPr="00C27297">
        <w:rPr>
          <w:rFonts w:eastAsia="Arial"/>
        </w:rPr>
        <w:t>the cost of installing secondary glazing and sound attenuating ventilators</w:t>
      </w:r>
      <w:bookmarkEnd w:id="99"/>
      <w:proofErr w:type="gramStart"/>
      <w:r w:rsidR="00125C04">
        <w:rPr>
          <w:rFonts w:eastAsia="Arial"/>
        </w:rPr>
        <w:t>”</w:t>
      </w:r>
      <w:r w:rsidR="00C27297">
        <w:rPr>
          <w:rFonts w:eastAsia="Arial"/>
        </w:rPr>
        <w:t>;</w:t>
      </w:r>
      <w:proofErr w:type="gramEnd"/>
    </w:p>
    <w:p w14:paraId="31AD106E" w14:textId="7C0D6CDE" w:rsidR="00C72F43" w:rsidRDefault="00205F11" w:rsidP="00C46A7D">
      <w:pPr>
        <w:pStyle w:val="SimpleL1"/>
        <w:numPr>
          <w:ilvl w:val="1"/>
          <w:numId w:val="18"/>
        </w:numPr>
        <w:spacing w:line="360" w:lineRule="auto"/>
        <w:rPr>
          <w:rFonts w:eastAsia="Arial"/>
        </w:rPr>
      </w:pPr>
      <w:r>
        <w:rPr>
          <w:rFonts w:eastAsia="Arial"/>
        </w:rPr>
        <w:t xml:space="preserve">by </w:t>
      </w:r>
      <w:r w:rsidR="00C72F43">
        <w:rPr>
          <w:rFonts w:eastAsia="Arial"/>
        </w:rPr>
        <w:t>adding “</w:t>
      </w:r>
      <w:bookmarkStart w:id="100" w:name="_Hlk148291390"/>
      <w:r w:rsidR="00C72F43">
        <w:rPr>
          <w:rFonts w:eastAsia="Arial"/>
        </w:rPr>
        <w:t>the following, at the Owner’s election</w:t>
      </w:r>
      <w:bookmarkEnd w:id="100"/>
      <w:r w:rsidR="00C72F43">
        <w:rPr>
          <w:rFonts w:eastAsia="Arial"/>
        </w:rPr>
        <w:t xml:space="preserve">” after “entitled to” in paragraph </w:t>
      </w:r>
      <w:proofErr w:type="gramStart"/>
      <w:r w:rsidR="00C72F43">
        <w:rPr>
          <w:rFonts w:eastAsia="Arial"/>
        </w:rPr>
        <w:t>8.4(c);</w:t>
      </w:r>
      <w:proofErr w:type="gramEnd"/>
      <w:r w:rsidR="00C72F43">
        <w:rPr>
          <w:rFonts w:eastAsia="Arial"/>
        </w:rPr>
        <w:t xml:space="preserve"> </w:t>
      </w:r>
    </w:p>
    <w:p w14:paraId="6A23F6B1" w14:textId="399F7C4B" w:rsidR="00C27297" w:rsidRDefault="00205F11" w:rsidP="00C46A7D">
      <w:pPr>
        <w:pStyle w:val="SimpleL1"/>
        <w:numPr>
          <w:ilvl w:val="1"/>
          <w:numId w:val="18"/>
        </w:numPr>
        <w:spacing w:line="360" w:lineRule="auto"/>
        <w:rPr>
          <w:rFonts w:eastAsia="Arial"/>
        </w:rPr>
      </w:pPr>
      <w:r>
        <w:rPr>
          <w:rFonts w:eastAsia="Arial"/>
        </w:rPr>
        <w:lastRenderedPageBreak/>
        <w:t xml:space="preserve">by </w:t>
      </w:r>
      <w:r w:rsidR="00C27297">
        <w:rPr>
          <w:rFonts w:eastAsia="Arial"/>
        </w:rPr>
        <w:t xml:space="preserve">deleting from paragraph 8.4(c)(ii) </w:t>
      </w:r>
      <w:r w:rsidR="00C27297" w:rsidRPr="00C27297">
        <w:rPr>
          <w:rFonts w:eastAsia="Arial"/>
        </w:rPr>
        <w:t>“</w:t>
      </w:r>
      <w:r w:rsidR="00C27297">
        <w:rPr>
          <w:rFonts w:eastAsia="Arial"/>
        </w:rPr>
        <w:t>or a</w:t>
      </w:r>
      <w:r w:rsidR="00C27297" w:rsidRPr="00C27297">
        <w:rPr>
          <w:rFonts w:eastAsia="Arial"/>
        </w:rPr>
        <w:t xml:space="preserve"> £3,000 Index Linked towards the cost of installing” and “(payable within 30 days of satisfactory installation)”</w:t>
      </w:r>
      <w:r w:rsidR="00DF5D75">
        <w:rPr>
          <w:rFonts w:eastAsia="Arial"/>
        </w:rPr>
        <w:t xml:space="preserve"> and adding “</w:t>
      </w:r>
      <w:bookmarkStart w:id="101" w:name="_Hlk148291425"/>
      <w:r w:rsidR="00C72F43">
        <w:rPr>
          <w:rFonts w:eastAsia="Arial"/>
        </w:rPr>
        <w:t xml:space="preserve">or </w:t>
      </w:r>
      <w:r w:rsidR="00DF5D75">
        <w:rPr>
          <w:rFonts w:eastAsia="Arial"/>
        </w:rPr>
        <w:t>the installation of</w:t>
      </w:r>
      <w:bookmarkEnd w:id="101"/>
      <w:r w:rsidR="00DF5D75">
        <w:rPr>
          <w:rFonts w:eastAsia="Arial"/>
        </w:rPr>
        <w:t xml:space="preserve">” prior to “high acoustic performance” and </w:t>
      </w:r>
      <w:r w:rsidR="00DF5D75" w:rsidRPr="00DF5D75">
        <w:rPr>
          <w:rFonts w:eastAsia="Arial"/>
        </w:rPr>
        <w:t>adding “</w:t>
      </w:r>
      <w:bookmarkStart w:id="102" w:name="_Hlk148291434"/>
      <w:r w:rsidR="00DF5D75" w:rsidRPr="00DF5D75">
        <w:rPr>
          <w:rFonts w:eastAsia="Arial"/>
        </w:rPr>
        <w:t>with the Airport Companies funding such installation up to the cost of installing secondary glazing and sound attenuating ventilators and the owner/occupier of the Eligible Property funding any additional costs</w:t>
      </w:r>
      <w:bookmarkEnd w:id="102"/>
      <w:r w:rsidR="00DF5D75" w:rsidRPr="00DF5D75">
        <w:rPr>
          <w:rFonts w:eastAsia="Arial"/>
        </w:rPr>
        <w:t>” after “ventilators</w:t>
      </w:r>
      <w:proofErr w:type="gramStart"/>
      <w:r w:rsidR="00DF5D75" w:rsidRPr="00DF5D75">
        <w:rPr>
          <w:rFonts w:eastAsia="Arial"/>
        </w:rPr>
        <w:t>”</w:t>
      </w:r>
      <w:r w:rsidR="00C72F43">
        <w:rPr>
          <w:rFonts w:eastAsia="Arial"/>
        </w:rPr>
        <w:t>;</w:t>
      </w:r>
      <w:proofErr w:type="gramEnd"/>
    </w:p>
    <w:p w14:paraId="5EBEB80C" w14:textId="381EC802" w:rsidR="00C72F43" w:rsidRDefault="00205F11" w:rsidP="00C46A7D">
      <w:pPr>
        <w:pStyle w:val="SimpleL1"/>
        <w:numPr>
          <w:ilvl w:val="1"/>
          <w:numId w:val="18"/>
        </w:numPr>
        <w:spacing w:line="360" w:lineRule="auto"/>
        <w:rPr>
          <w:rFonts w:eastAsia="Arial"/>
        </w:rPr>
      </w:pPr>
      <w:r>
        <w:rPr>
          <w:rFonts w:eastAsia="Arial"/>
        </w:rPr>
        <w:t xml:space="preserve">by </w:t>
      </w:r>
      <w:r w:rsidR="00C72F43">
        <w:rPr>
          <w:rFonts w:eastAsia="Arial"/>
        </w:rPr>
        <w:t>adding a new limb (f) to paragraph 8.4 after limb (e) as follows:</w:t>
      </w:r>
    </w:p>
    <w:p w14:paraId="1EDAA34D" w14:textId="7C8C4DAB" w:rsidR="000325EE" w:rsidRDefault="000325EE" w:rsidP="00780DD0">
      <w:pPr>
        <w:pStyle w:val="SimpleL1"/>
        <w:numPr>
          <w:ilvl w:val="0"/>
          <w:numId w:val="0"/>
        </w:numPr>
        <w:spacing w:line="360" w:lineRule="auto"/>
        <w:ind w:left="850"/>
        <w:rPr>
          <w:rFonts w:eastAsia="Arial"/>
        </w:rPr>
      </w:pPr>
      <w:r>
        <w:rPr>
          <w:rFonts w:eastAsia="Arial"/>
        </w:rPr>
        <w:t xml:space="preserve">“(f) </w:t>
      </w:r>
      <w:bookmarkStart w:id="103" w:name="_Hlk148291467"/>
      <w:r>
        <w:rPr>
          <w:rFonts w:eastAsia="Arial"/>
        </w:rPr>
        <w:t>if the owner of an eligible dwelling elects for the installation of high acoustic performance double glazing and sound attenuating ventilators, the Airport Companies will undertake the works within six months of receipt of notice from the owner/occupier in respect of the same (</w:t>
      </w:r>
      <w:r w:rsidRPr="00461298">
        <w:rPr>
          <w:rFonts w:eastAsia="Arial"/>
        </w:rPr>
        <w:t>with the Airport Companies funding such installation up to the cost of installing secondary glazing and sound attenuating ventilators and the owner/occupier of the Eligible Property funding any additional costs</w:t>
      </w:r>
      <w:r>
        <w:rPr>
          <w:rFonts w:eastAsia="Arial"/>
        </w:rPr>
        <w:t>)</w:t>
      </w:r>
      <w:bookmarkEnd w:id="103"/>
      <w:r>
        <w:rPr>
          <w:rFonts w:eastAsia="Arial"/>
        </w:rPr>
        <w:t>”</w:t>
      </w:r>
    </w:p>
    <w:p w14:paraId="5327DE65" w14:textId="553560A4" w:rsidR="000A6B44" w:rsidRDefault="000A6B44" w:rsidP="004A4CE0">
      <w:pPr>
        <w:spacing w:after="0"/>
        <w:jc w:val="left"/>
      </w:pPr>
    </w:p>
    <w:p w14:paraId="5ECB1249" w14:textId="77777777" w:rsidR="000A6B44" w:rsidRDefault="000A6B44" w:rsidP="004A4CE0">
      <w:pPr>
        <w:spacing w:after="0"/>
        <w:jc w:val="left"/>
      </w:pPr>
    </w:p>
    <w:p w14:paraId="2A79E43B" w14:textId="77777777" w:rsidR="00F53A3D" w:rsidRDefault="00F53A3D" w:rsidP="004A4CE0">
      <w:pPr>
        <w:spacing w:after="0"/>
        <w:jc w:val="left"/>
      </w:pPr>
      <w:r>
        <w:br w:type="page"/>
      </w:r>
    </w:p>
    <w:p w14:paraId="33F4AA93" w14:textId="15FA2145" w:rsidR="006A02A6" w:rsidRDefault="006A02A6" w:rsidP="006A02A6">
      <w:pPr>
        <w:pStyle w:val="Schedule1L1"/>
        <w:numPr>
          <w:ilvl w:val="0"/>
          <w:numId w:val="0"/>
        </w:numPr>
      </w:pPr>
      <w:bookmarkStart w:id="104" w:name="_Toc151564134"/>
      <w:r>
        <w:lastRenderedPageBreak/>
        <w:t>Schedule 1</w:t>
      </w:r>
      <w:r w:rsidR="00215A1E">
        <w:t>2</w:t>
      </w:r>
      <w:r>
        <w:t xml:space="preserve"> - S106 Agreement Annexure 6 (Reinspection Scheme)</w:t>
      </w:r>
      <w:bookmarkEnd w:id="104"/>
    </w:p>
    <w:p w14:paraId="4C408E43" w14:textId="7E105355" w:rsidR="006A02A6" w:rsidRDefault="006A02A6" w:rsidP="00FE5F1F">
      <w:pPr>
        <w:pStyle w:val="SimpleL1"/>
        <w:numPr>
          <w:ilvl w:val="0"/>
          <w:numId w:val="33"/>
        </w:numPr>
        <w:spacing w:line="360" w:lineRule="auto"/>
        <w:rPr>
          <w:rFonts w:eastAsia="Arial"/>
        </w:rPr>
      </w:pPr>
      <w:r w:rsidRPr="001C07C6">
        <w:rPr>
          <w:rFonts w:eastAsia="Arial"/>
          <w:b/>
          <w:bCs/>
        </w:rPr>
        <w:t xml:space="preserve">Annexure </w:t>
      </w:r>
      <w:r>
        <w:rPr>
          <w:rFonts w:eastAsia="Arial"/>
          <w:b/>
          <w:bCs/>
        </w:rPr>
        <w:t>6</w:t>
      </w:r>
      <w:r w:rsidRPr="001C07C6">
        <w:rPr>
          <w:rFonts w:eastAsia="Arial"/>
        </w:rPr>
        <w:t xml:space="preserve"> to the S106 Agreement (</w:t>
      </w:r>
      <w:r>
        <w:rPr>
          <w:rFonts w:eastAsia="Arial"/>
        </w:rPr>
        <w:t xml:space="preserve">Reinspection </w:t>
      </w:r>
      <w:r w:rsidRPr="001C07C6">
        <w:rPr>
          <w:rFonts w:eastAsia="Arial"/>
        </w:rPr>
        <w:t xml:space="preserve">Scheme) shall be amended </w:t>
      </w:r>
      <w:r>
        <w:rPr>
          <w:rFonts w:eastAsia="Arial"/>
        </w:rPr>
        <w:t>as follows</w:t>
      </w:r>
      <w:r w:rsidR="005B70DE">
        <w:rPr>
          <w:rFonts w:eastAsia="Arial"/>
        </w:rPr>
        <w:t xml:space="preserve"> </w:t>
      </w:r>
      <w:r w:rsidR="005B70DE" w:rsidRPr="005B70DE">
        <w:rPr>
          <w:rFonts w:eastAsia="Arial"/>
        </w:rPr>
        <w:t xml:space="preserve">and the effect of these changes in shown in the track changed version of Annexure </w:t>
      </w:r>
      <w:r w:rsidR="005B70DE">
        <w:rPr>
          <w:rFonts w:eastAsia="Arial"/>
        </w:rPr>
        <w:t>6</w:t>
      </w:r>
      <w:r w:rsidR="005B70DE" w:rsidRPr="005B70DE">
        <w:rPr>
          <w:rFonts w:eastAsia="Arial"/>
        </w:rPr>
        <w:t xml:space="preserve"> annexed to this Deed at Annexure </w:t>
      </w:r>
      <w:r w:rsidR="005B70DE">
        <w:rPr>
          <w:rFonts w:eastAsia="Arial"/>
        </w:rPr>
        <w:t>5</w:t>
      </w:r>
      <w:r>
        <w:rPr>
          <w:rFonts w:eastAsia="Arial"/>
        </w:rPr>
        <w:t>:</w:t>
      </w:r>
    </w:p>
    <w:p w14:paraId="639E7768" w14:textId="6C0A3C8A" w:rsidR="006A02A6" w:rsidRDefault="006A02A6" w:rsidP="006A02A6">
      <w:pPr>
        <w:pStyle w:val="SimpleL1"/>
        <w:numPr>
          <w:ilvl w:val="1"/>
          <w:numId w:val="12"/>
        </w:numPr>
        <w:spacing w:line="360" w:lineRule="auto"/>
        <w:rPr>
          <w:rFonts w:eastAsia="Arial"/>
        </w:rPr>
      </w:pPr>
      <w:r>
        <w:rPr>
          <w:rFonts w:eastAsia="Arial"/>
        </w:rPr>
        <w:t xml:space="preserve">to delete “the owner and (if different)” prior to “the occupier” in paragraph </w:t>
      </w:r>
      <w:proofErr w:type="gramStart"/>
      <w:r>
        <w:rPr>
          <w:rFonts w:eastAsia="Arial"/>
        </w:rPr>
        <w:t>2(b);</w:t>
      </w:r>
      <w:proofErr w:type="gramEnd"/>
      <w:r>
        <w:rPr>
          <w:rFonts w:eastAsia="Arial"/>
        </w:rPr>
        <w:t xml:space="preserve"> </w:t>
      </w:r>
    </w:p>
    <w:p w14:paraId="173B1EB0" w14:textId="77777777" w:rsidR="00A1531A" w:rsidRDefault="006A02A6" w:rsidP="006A02A6">
      <w:pPr>
        <w:pStyle w:val="SimpleL1"/>
        <w:numPr>
          <w:ilvl w:val="1"/>
          <w:numId w:val="12"/>
        </w:numPr>
        <w:spacing w:line="360" w:lineRule="auto"/>
        <w:rPr>
          <w:rFonts w:eastAsia="Arial"/>
        </w:rPr>
      </w:pPr>
      <w:r>
        <w:rPr>
          <w:rFonts w:eastAsia="Arial"/>
        </w:rPr>
        <w:t xml:space="preserve">to delete “the owner and (if different)” </w:t>
      </w:r>
      <w:r w:rsidRPr="00B65504">
        <w:rPr>
          <w:rFonts w:eastAsia="Arial"/>
        </w:rPr>
        <w:t>prior to “the occupier”</w:t>
      </w:r>
      <w:r>
        <w:rPr>
          <w:rFonts w:eastAsia="Arial"/>
        </w:rPr>
        <w:t xml:space="preserve"> and all references to “the owner” and to replace “are notified” with “is notified” in paragraph 5(b)</w:t>
      </w:r>
      <w:r w:rsidR="00A1531A">
        <w:rPr>
          <w:rFonts w:eastAsia="Arial"/>
        </w:rPr>
        <w:t>; and</w:t>
      </w:r>
    </w:p>
    <w:p w14:paraId="5157AD2B" w14:textId="5FC158C4" w:rsidR="006A02A6" w:rsidRDefault="00367F78" w:rsidP="006A02A6">
      <w:pPr>
        <w:pStyle w:val="SimpleL1"/>
        <w:numPr>
          <w:ilvl w:val="1"/>
          <w:numId w:val="12"/>
        </w:numPr>
        <w:spacing w:line="360" w:lineRule="auto"/>
        <w:rPr>
          <w:rFonts w:eastAsia="Arial"/>
        </w:rPr>
      </w:pPr>
      <w:r>
        <w:rPr>
          <w:rFonts w:eastAsia="Arial"/>
        </w:rPr>
        <w:t xml:space="preserve">to delete “the owner and (if different)” from paragraphs 2(c), 2(d), 3(a)(ii), 3(a)(iii), 3(d), 5(c) and to insert “and (if required) the owner” after “the occupier” in each case and “and (if required) the owner is/” in the latter usage at paragraph 5(c). </w:t>
      </w:r>
    </w:p>
    <w:p w14:paraId="11E8421A" w14:textId="2B9B230A" w:rsidR="006A02A6" w:rsidRDefault="006A02A6" w:rsidP="004A4CE0">
      <w:pPr>
        <w:spacing w:after="0"/>
        <w:jc w:val="left"/>
      </w:pPr>
    </w:p>
    <w:p w14:paraId="609F4F3D" w14:textId="77777777" w:rsidR="006A02A6" w:rsidRDefault="006A02A6" w:rsidP="004A4CE0">
      <w:pPr>
        <w:spacing w:after="0"/>
        <w:jc w:val="left"/>
      </w:pPr>
      <w:r>
        <w:br w:type="page"/>
      </w:r>
    </w:p>
    <w:p w14:paraId="12532E1D" w14:textId="03E418FD" w:rsidR="009274EC" w:rsidRDefault="00614CE5" w:rsidP="004A4CE0">
      <w:pPr>
        <w:spacing w:after="0"/>
        <w:jc w:val="left"/>
      </w:pPr>
      <w:r>
        <w:lastRenderedPageBreak/>
        <w:t xml:space="preserve">THE COMMON SEAL OF </w:t>
      </w:r>
      <w:r>
        <w:tab/>
      </w:r>
      <w:r>
        <w:tab/>
      </w:r>
      <w:r>
        <w:tab/>
      </w:r>
      <w:r>
        <w:tab/>
      </w:r>
      <w:r>
        <w:tab/>
      </w:r>
      <w:r>
        <w:tab/>
        <w:t>)</w:t>
      </w:r>
    </w:p>
    <w:p w14:paraId="1C1CCE4D" w14:textId="77777777" w:rsidR="009274EC" w:rsidRDefault="00614CE5">
      <w:pPr>
        <w:rPr>
          <w:b/>
        </w:rPr>
      </w:pPr>
      <w:r>
        <w:rPr>
          <w:b/>
        </w:rPr>
        <w:t>THE MAYOR AND BURGESSES OF THE LONDON</w:t>
      </w:r>
      <w:r>
        <w:rPr>
          <w:b/>
        </w:rPr>
        <w:tab/>
      </w:r>
      <w:r>
        <w:rPr>
          <w:b/>
        </w:rPr>
        <w:tab/>
      </w:r>
      <w:r>
        <w:t>)</w:t>
      </w:r>
    </w:p>
    <w:p w14:paraId="1823298E" w14:textId="77777777" w:rsidR="009274EC" w:rsidRDefault="00614CE5">
      <w:r>
        <w:rPr>
          <w:b/>
        </w:rPr>
        <w:t>BOROUGH OF NEWHAM</w:t>
      </w:r>
      <w:r>
        <w:tab/>
      </w:r>
      <w:r>
        <w:tab/>
      </w:r>
      <w:r>
        <w:tab/>
      </w:r>
      <w:r>
        <w:tab/>
      </w:r>
      <w:r>
        <w:tab/>
      </w:r>
      <w:r>
        <w:tab/>
        <w:t>)</w:t>
      </w:r>
    </w:p>
    <w:p w14:paraId="17FDEE4D" w14:textId="77777777" w:rsidR="009274EC" w:rsidRDefault="00614CE5">
      <w:r>
        <w:t>was hereto affixed in the presence of:</w:t>
      </w:r>
      <w:r>
        <w:tab/>
      </w:r>
      <w:r>
        <w:tab/>
      </w:r>
      <w:r>
        <w:tab/>
      </w:r>
      <w:r>
        <w:tab/>
      </w:r>
      <w:r>
        <w:tab/>
        <w:t>)</w:t>
      </w:r>
    </w:p>
    <w:p w14:paraId="03ABBEEB" w14:textId="77777777" w:rsidR="009274EC" w:rsidRDefault="00614CE5">
      <w:r>
        <w:tab/>
      </w:r>
    </w:p>
    <w:p w14:paraId="6EC7E0A9" w14:textId="77777777" w:rsidR="009274EC" w:rsidRDefault="00614CE5">
      <w:r>
        <w:t>Authorised Signatory:</w:t>
      </w:r>
    </w:p>
    <w:p w14:paraId="0502A271" w14:textId="77777777" w:rsidR="009274EC" w:rsidRDefault="009274EC"/>
    <w:p w14:paraId="1ABB8BC9" w14:textId="13491213" w:rsidR="009274EC" w:rsidRDefault="00614CE5" w:rsidP="00725FD8">
      <w:pPr>
        <w:spacing w:after="0"/>
        <w:jc w:val="left"/>
      </w:pPr>
      <w:r>
        <w:t xml:space="preserve">EXECUTED AS A DEED by </w:t>
      </w:r>
      <w:r>
        <w:rPr>
          <w:b/>
        </w:rPr>
        <w:t>London City Airport Limited</w:t>
      </w:r>
      <w:r>
        <w:tab/>
        <w:t>)</w:t>
      </w:r>
    </w:p>
    <w:p w14:paraId="27EE5AF0" w14:textId="77777777" w:rsidR="009274EC" w:rsidRDefault="00614CE5">
      <w:r>
        <w:t>acting by:</w:t>
      </w:r>
      <w:r>
        <w:tab/>
      </w:r>
      <w:r>
        <w:tab/>
      </w:r>
      <w:r>
        <w:tab/>
      </w:r>
      <w:r>
        <w:tab/>
      </w:r>
      <w:r>
        <w:tab/>
      </w:r>
      <w:r>
        <w:tab/>
      </w:r>
      <w:r>
        <w:tab/>
      </w:r>
      <w:r>
        <w:tab/>
      </w:r>
      <w:r>
        <w:tab/>
        <w:t>)</w:t>
      </w:r>
    </w:p>
    <w:p w14:paraId="7E237683" w14:textId="77777777" w:rsidR="009274EC" w:rsidRDefault="009274EC"/>
    <w:p w14:paraId="31866AD0" w14:textId="77777777" w:rsidR="009274EC" w:rsidRDefault="00614CE5">
      <w:r>
        <w:tab/>
      </w:r>
      <w:r>
        <w:tab/>
      </w:r>
      <w:r>
        <w:tab/>
      </w:r>
      <w:r>
        <w:tab/>
      </w:r>
      <w:r>
        <w:tab/>
        <w:t>Director:</w:t>
      </w:r>
    </w:p>
    <w:p w14:paraId="0CBC84B5" w14:textId="77777777" w:rsidR="009274EC" w:rsidRDefault="007E065F" w:rsidP="007E065F">
      <w:pPr>
        <w:tabs>
          <w:tab w:val="left" w:pos="3908"/>
        </w:tabs>
      </w:pPr>
      <w:r>
        <w:tab/>
      </w:r>
    </w:p>
    <w:p w14:paraId="373BD0BF" w14:textId="77777777" w:rsidR="009274EC" w:rsidRDefault="00614CE5">
      <w:r>
        <w:tab/>
      </w:r>
      <w:r>
        <w:tab/>
      </w:r>
      <w:r>
        <w:tab/>
      </w:r>
      <w:r>
        <w:tab/>
      </w:r>
      <w:r>
        <w:tab/>
        <w:t>Director/Secretary:</w:t>
      </w:r>
    </w:p>
    <w:p w14:paraId="0CC403AF" w14:textId="77777777" w:rsidR="009274EC" w:rsidRDefault="009274EC"/>
    <w:p w14:paraId="2CC62AD1" w14:textId="77777777" w:rsidR="009274EC" w:rsidRDefault="009274EC"/>
    <w:p w14:paraId="4965672C" w14:textId="77777777" w:rsidR="009274EC" w:rsidRDefault="009274EC"/>
    <w:p w14:paraId="29890963" w14:textId="5AF6E020" w:rsidR="009274EC" w:rsidRPr="007A24DD" w:rsidRDefault="00614CE5" w:rsidP="007A24DD">
      <w:pPr>
        <w:spacing w:after="0"/>
        <w:jc w:val="left"/>
      </w:pPr>
      <w:r>
        <w:t xml:space="preserve">EXECUTED AS A DEED by </w:t>
      </w:r>
      <w:r>
        <w:rPr>
          <w:b/>
        </w:rPr>
        <w:t>Docklands Aviation</w:t>
      </w:r>
      <w:r>
        <w:rPr>
          <w:b/>
        </w:rPr>
        <w:tab/>
      </w:r>
      <w:r>
        <w:rPr>
          <w:b/>
        </w:rPr>
        <w:tab/>
      </w:r>
      <w:r>
        <w:t>)</w:t>
      </w:r>
      <w:r w:rsidR="007A24DD">
        <w:br/>
      </w:r>
    </w:p>
    <w:p w14:paraId="0939EE97" w14:textId="77777777" w:rsidR="009274EC" w:rsidRDefault="00614CE5">
      <w:r>
        <w:rPr>
          <w:b/>
        </w:rPr>
        <w:t xml:space="preserve">Group Limited </w:t>
      </w:r>
      <w:r>
        <w:t>acting by:</w:t>
      </w:r>
      <w:r>
        <w:tab/>
      </w:r>
      <w:r>
        <w:tab/>
      </w:r>
      <w:r>
        <w:tab/>
      </w:r>
      <w:r>
        <w:tab/>
      </w:r>
      <w:r>
        <w:tab/>
        <w:t>)</w:t>
      </w:r>
    </w:p>
    <w:p w14:paraId="0E82BF3F" w14:textId="77777777" w:rsidR="009274EC" w:rsidRDefault="009274EC"/>
    <w:p w14:paraId="48EF83B1" w14:textId="77777777" w:rsidR="009274EC" w:rsidRDefault="009274EC"/>
    <w:p w14:paraId="279BF2CC" w14:textId="77777777" w:rsidR="009274EC" w:rsidRDefault="00614CE5">
      <w:r>
        <w:tab/>
      </w:r>
      <w:r>
        <w:tab/>
      </w:r>
      <w:r>
        <w:tab/>
      </w:r>
      <w:r>
        <w:tab/>
      </w:r>
      <w:r>
        <w:tab/>
        <w:t>Director:</w:t>
      </w:r>
    </w:p>
    <w:p w14:paraId="24BE3941" w14:textId="77777777" w:rsidR="009274EC" w:rsidRDefault="009274EC"/>
    <w:p w14:paraId="30A72E7B" w14:textId="77777777" w:rsidR="009274EC" w:rsidRDefault="00614CE5">
      <w:r>
        <w:tab/>
      </w:r>
      <w:r>
        <w:tab/>
      </w:r>
      <w:r>
        <w:tab/>
      </w:r>
      <w:r>
        <w:tab/>
      </w:r>
      <w:r>
        <w:tab/>
        <w:t>Director/Secretary:</w:t>
      </w:r>
    </w:p>
    <w:p w14:paraId="18AF038C" w14:textId="77777777" w:rsidR="009274EC" w:rsidRDefault="009274EC"/>
    <w:p w14:paraId="0D27C3B1" w14:textId="77777777" w:rsidR="009274EC" w:rsidRDefault="009274EC"/>
    <w:p w14:paraId="57EFBD4E" w14:textId="77777777" w:rsidR="009274EC" w:rsidRDefault="009274EC">
      <w:pPr>
        <w:keepNext/>
      </w:pPr>
    </w:p>
    <w:p w14:paraId="233E42E9" w14:textId="77777777" w:rsidR="009274EC" w:rsidRDefault="00614CE5">
      <w:pPr>
        <w:keepNext/>
      </w:pPr>
      <w:r>
        <w:t xml:space="preserve">EXECUTED and DELIVERED as a </w:t>
      </w:r>
      <w:r>
        <w:tab/>
      </w:r>
      <w:r>
        <w:tab/>
      </w:r>
      <w:r>
        <w:tab/>
        <w:t>)</w:t>
      </w:r>
    </w:p>
    <w:p w14:paraId="2699BBDD" w14:textId="0F07D162" w:rsidR="00725FD8" w:rsidRDefault="00614CE5" w:rsidP="00725FD8">
      <w:pPr>
        <w:keepNext/>
      </w:pPr>
      <w:r>
        <w:t>DEED by ……………………….</w:t>
      </w:r>
      <w:r>
        <w:tab/>
      </w:r>
      <w:r w:rsidR="00725FD8">
        <w:tab/>
      </w:r>
      <w:r w:rsidR="00725FD8">
        <w:tab/>
      </w:r>
      <w:r w:rsidR="00725FD8">
        <w:tab/>
        <w:t>)</w:t>
      </w:r>
    </w:p>
    <w:p w14:paraId="18290950" w14:textId="55661103" w:rsidR="00702DFF" w:rsidRDefault="00614CE5" w:rsidP="00712D89">
      <w:pPr>
        <w:keepNext/>
      </w:pPr>
      <w:r>
        <w:t xml:space="preserve">as </w:t>
      </w:r>
      <w:r w:rsidR="00725FD8">
        <w:t xml:space="preserve">a </w:t>
      </w:r>
      <w:r w:rsidR="00702DFF">
        <w:t>duly</w:t>
      </w:r>
      <w:r>
        <w:t xml:space="preserve"> authorised </w:t>
      </w:r>
      <w:r w:rsidR="00702DFF">
        <w:tab/>
      </w:r>
      <w:r w:rsidR="00702DFF">
        <w:tab/>
      </w:r>
      <w:r w:rsidR="00725FD8">
        <w:tab/>
      </w:r>
      <w:r w:rsidR="00725FD8">
        <w:tab/>
      </w:r>
      <w:r w:rsidR="00725FD8">
        <w:tab/>
      </w:r>
      <w:r w:rsidR="00702DFF">
        <w:t>)</w:t>
      </w:r>
    </w:p>
    <w:p w14:paraId="1D102E10" w14:textId="40A2A5C3" w:rsidR="009274EC" w:rsidRDefault="00725FD8" w:rsidP="00712D89">
      <w:pPr>
        <w:keepNext/>
      </w:pPr>
      <w:r>
        <w:t>signatory for and on behalf of</w:t>
      </w:r>
      <w:r w:rsidR="00614CE5">
        <w:t xml:space="preserve"> </w:t>
      </w:r>
      <w:r w:rsidR="00614CE5">
        <w:tab/>
      </w:r>
      <w:r w:rsidR="00702DFF">
        <w:tab/>
      </w:r>
      <w:r w:rsidR="00702DFF">
        <w:tab/>
      </w:r>
      <w:r w:rsidR="00702DFF">
        <w:tab/>
        <w:t>)</w:t>
      </w:r>
      <w:r w:rsidR="00614CE5">
        <w:t xml:space="preserve">        </w:t>
      </w:r>
    </w:p>
    <w:p w14:paraId="10C3DD14" w14:textId="77777777" w:rsidR="009274EC" w:rsidRDefault="00614CE5">
      <w:pPr>
        <w:keepNext/>
        <w:rPr>
          <w:b/>
        </w:rPr>
      </w:pPr>
      <w:r>
        <w:t>for</w:t>
      </w:r>
      <w:r>
        <w:rPr>
          <w:b/>
        </w:rPr>
        <w:t xml:space="preserve"> NATWEST MARKETS PLC </w:t>
      </w:r>
      <w:r>
        <w:t>(formerly known</w:t>
      </w:r>
      <w:r>
        <w:tab/>
        <w:t>)</w:t>
      </w:r>
      <w:r>
        <w:rPr>
          <w:b/>
        </w:rPr>
        <w:tab/>
        <w:t>…………………………</w:t>
      </w:r>
      <w:proofErr w:type="gramStart"/>
      <w:r>
        <w:rPr>
          <w:b/>
        </w:rPr>
        <w:t>…..</w:t>
      </w:r>
      <w:proofErr w:type="gramEnd"/>
    </w:p>
    <w:p w14:paraId="450503C2" w14:textId="7EE3FA97" w:rsidR="009274EC" w:rsidRPr="00702DFF" w:rsidRDefault="00614CE5">
      <w:pPr>
        <w:keepNext/>
        <w:rPr>
          <w:b/>
        </w:rPr>
      </w:pPr>
      <w:r>
        <w:t>as The Royal Bank of Scotland plc) in its capacity</w:t>
      </w:r>
      <w:r>
        <w:tab/>
        <w:t>)</w:t>
      </w:r>
      <w:r w:rsidR="00702DFF">
        <w:tab/>
      </w:r>
    </w:p>
    <w:p w14:paraId="270A4545" w14:textId="7764C457" w:rsidR="00725FD8" w:rsidRDefault="00614CE5">
      <w:pPr>
        <w:keepNext/>
      </w:pPr>
      <w:r>
        <w:t xml:space="preserve">as </w:t>
      </w:r>
      <w:r w:rsidR="00725FD8">
        <w:t xml:space="preserve">Facility Agent and </w:t>
      </w:r>
      <w:r>
        <w:t xml:space="preserve">Security Trustee for the </w:t>
      </w:r>
      <w:r w:rsidR="00725FD8">
        <w:tab/>
        <w:t>)</w:t>
      </w:r>
    </w:p>
    <w:p w14:paraId="6C6E0BDB" w14:textId="4AADE91F" w:rsidR="009274EC" w:rsidRPr="00702DFF" w:rsidRDefault="00614CE5">
      <w:pPr>
        <w:keepNext/>
        <w:rPr>
          <w:b/>
        </w:rPr>
      </w:pPr>
      <w:r>
        <w:t xml:space="preserve">Secured Parties </w:t>
      </w:r>
      <w:r w:rsidR="00725FD8">
        <w:t>in the presence of</w:t>
      </w:r>
      <w:r>
        <w:tab/>
      </w:r>
      <w:r>
        <w:tab/>
      </w:r>
      <w:r w:rsidR="00725FD8">
        <w:tab/>
      </w:r>
      <w:r>
        <w:t>)</w:t>
      </w:r>
      <w:r w:rsidR="00702DFF">
        <w:tab/>
      </w:r>
    </w:p>
    <w:p w14:paraId="5FA074A2" w14:textId="77777777" w:rsidR="007A24DD" w:rsidRDefault="007A24DD" w:rsidP="00885E28"/>
    <w:p w14:paraId="14F72A7A" w14:textId="77777777" w:rsidR="00725FD8" w:rsidRDefault="00725FD8" w:rsidP="00725FD8">
      <w:pPr>
        <w:rPr>
          <w:b/>
        </w:rPr>
      </w:pPr>
      <w:r w:rsidRPr="00725FD8">
        <w:rPr>
          <w:b/>
        </w:rPr>
        <w:t>……………………………..</w:t>
      </w:r>
    </w:p>
    <w:p w14:paraId="7B0FCC39" w14:textId="77777777" w:rsidR="00725FD8" w:rsidRPr="00725FD8" w:rsidRDefault="00725FD8" w:rsidP="00725FD8">
      <w:pPr>
        <w:rPr>
          <w:b/>
        </w:rPr>
      </w:pPr>
      <w:r w:rsidRPr="00725FD8">
        <w:rPr>
          <w:b/>
        </w:rPr>
        <w:t>……………………………..</w:t>
      </w:r>
    </w:p>
    <w:p w14:paraId="3118718C" w14:textId="77777777" w:rsidR="00725FD8" w:rsidRPr="00725FD8" w:rsidRDefault="00725FD8" w:rsidP="00725FD8">
      <w:pPr>
        <w:rPr>
          <w:b/>
        </w:rPr>
      </w:pPr>
    </w:p>
    <w:p w14:paraId="3CD29667" w14:textId="77777777" w:rsidR="001F04B1" w:rsidRDefault="001F04B1" w:rsidP="00885E28"/>
    <w:p w14:paraId="4D3D2A25" w14:textId="77777777" w:rsidR="001F04B1" w:rsidRDefault="001F04B1" w:rsidP="00885E28"/>
    <w:p w14:paraId="1422BA39" w14:textId="75E0D44B" w:rsidR="00885E28" w:rsidRDefault="00885E28" w:rsidP="00885E28">
      <w:r>
        <w:t>Executed as a deed by affixing</w:t>
      </w:r>
      <w:r>
        <w:tab/>
        <w:t xml:space="preserve">the common seal of </w:t>
      </w:r>
      <w:r>
        <w:tab/>
        <w:t xml:space="preserve">) </w:t>
      </w:r>
    </w:p>
    <w:p w14:paraId="134EEA30" w14:textId="77777777" w:rsidR="00885E28" w:rsidRDefault="00885E28" w:rsidP="00885E28">
      <w:r>
        <w:rPr>
          <w:b/>
        </w:rPr>
        <w:t>Transport for London</w:t>
      </w:r>
      <w:r>
        <w:t xml:space="preserve"> in the presence of:  </w:t>
      </w:r>
      <w:r>
        <w:tab/>
      </w:r>
      <w:r>
        <w:tab/>
      </w:r>
      <w:r>
        <w:tab/>
        <w:t>)</w:t>
      </w:r>
    </w:p>
    <w:p w14:paraId="0C89BAE2" w14:textId="795BA06C" w:rsidR="00885E28" w:rsidRDefault="00885E28" w:rsidP="00885E28">
      <w:r>
        <w:t>Authorised signatory…………………………………………</w:t>
      </w:r>
    </w:p>
    <w:p w14:paraId="21D6A6C0" w14:textId="38012CB0" w:rsidR="009274EC" w:rsidRDefault="00614CE5">
      <w:pPr>
        <w:pStyle w:val="Schedule1L1"/>
        <w:numPr>
          <w:ilvl w:val="0"/>
          <w:numId w:val="0"/>
        </w:numPr>
        <w:rPr>
          <w:b w:val="0"/>
        </w:rPr>
      </w:pPr>
      <w:bookmarkStart w:id="105" w:name="_Toc505335179"/>
      <w:bookmarkStart w:id="106" w:name="_Toc151564135"/>
      <w:r>
        <w:lastRenderedPageBreak/>
        <w:t>Annexure</w:t>
      </w:r>
      <w:r w:rsidR="007E065F">
        <w:t xml:space="preserve"> 1</w:t>
      </w:r>
      <w:r>
        <w:br/>
        <w:t>Track changed version of the S106 Agreement</w:t>
      </w:r>
      <w:bookmarkEnd w:id="105"/>
      <w:bookmarkEnd w:id="106"/>
    </w:p>
    <w:p w14:paraId="4D1DCF00" w14:textId="77777777" w:rsidR="00130ACF" w:rsidRDefault="00130ACF">
      <w:pPr>
        <w:spacing w:after="0"/>
        <w:jc w:val="left"/>
        <w:rPr>
          <w:b/>
        </w:rPr>
      </w:pPr>
      <w:r>
        <w:rPr>
          <w:b/>
        </w:rPr>
        <w:br w:type="page"/>
      </w:r>
    </w:p>
    <w:p w14:paraId="58452EE3" w14:textId="13F34B36" w:rsidR="00130ACF" w:rsidRPr="00130ACF" w:rsidRDefault="00130ACF" w:rsidP="00130ACF">
      <w:pPr>
        <w:pStyle w:val="Schedule1L1"/>
        <w:numPr>
          <w:ilvl w:val="0"/>
          <w:numId w:val="0"/>
        </w:numPr>
      </w:pPr>
      <w:bookmarkStart w:id="107" w:name="_Toc151564136"/>
      <w:r>
        <w:lastRenderedPageBreak/>
        <w:t>Annexure 2</w:t>
      </w:r>
      <w:r>
        <w:br/>
        <w:t>Track changed version of Annexure 2 – First Tier Scheme</w:t>
      </w:r>
      <w:bookmarkEnd w:id="107"/>
    </w:p>
    <w:p w14:paraId="2334E7B1" w14:textId="77777777" w:rsidR="00130ACF" w:rsidRDefault="00130ACF">
      <w:pPr>
        <w:spacing w:after="0"/>
        <w:jc w:val="left"/>
        <w:rPr>
          <w:b/>
        </w:rPr>
      </w:pPr>
      <w:r>
        <w:rPr>
          <w:b/>
        </w:rPr>
        <w:br w:type="page"/>
      </w:r>
    </w:p>
    <w:p w14:paraId="58F757D4" w14:textId="77777777" w:rsidR="00130ACF" w:rsidRPr="00130ACF" w:rsidRDefault="00130ACF" w:rsidP="00130ACF">
      <w:pPr>
        <w:pStyle w:val="Schedule1L1"/>
        <w:numPr>
          <w:ilvl w:val="0"/>
          <w:numId w:val="0"/>
        </w:numPr>
        <w:rPr>
          <w:bCs/>
        </w:rPr>
      </w:pPr>
      <w:bookmarkStart w:id="108" w:name="_Toc151564137"/>
      <w:r w:rsidRPr="00130ACF">
        <w:rPr>
          <w:bCs/>
        </w:rPr>
        <w:lastRenderedPageBreak/>
        <w:t>Annexure 3</w:t>
      </w:r>
      <w:r w:rsidRPr="00130ACF">
        <w:rPr>
          <w:bCs/>
        </w:rPr>
        <w:br/>
        <w:t>Track changed version of Annexure 7 – Second Tier Scheme</w:t>
      </w:r>
      <w:bookmarkEnd w:id="108"/>
    </w:p>
    <w:p w14:paraId="592DDE5B" w14:textId="2A4FF85A" w:rsidR="00130ACF" w:rsidRDefault="00130ACF">
      <w:pPr>
        <w:spacing w:after="0"/>
        <w:jc w:val="left"/>
        <w:rPr>
          <w:b/>
        </w:rPr>
      </w:pPr>
      <w:r>
        <w:rPr>
          <w:b/>
        </w:rPr>
        <w:br w:type="page"/>
      </w:r>
    </w:p>
    <w:p w14:paraId="5DE4326D" w14:textId="51F155FA" w:rsidR="00130ACF" w:rsidRDefault="00130ACF" w:rsidP="00130ACF">
      <w:pPr>
        <w:pStyle w:val="Schedule1L1"/>
        <w:numPr>
          <w:ilvl w:val="0"/>
          <w:numId w:val="0"/>
        </w:numPr>
      </w:pPr>
      <w:bookmarkStart w:id="109" w:name="_Toc151564138"/>
      <w:r>
        <w:lastRenderedPageBreak/>
        <w:t>Annexure 4</w:t>
      </w:r>
      <w:r>
        <w:br/>
        <w:t xml:space="preserve">Track changed version of Annexure 12 – Intermediate </w:t>
      </w:r>
      <w:r w:rsidR="00F05049">
        <w:t>Tier Scheme</w:t>
      </w:r>
      <w:bookmarkEnd w:id="109"/>
    </w:p>
    <w:p w14:paraId="6C4FAFF1" w14:textId="77777777" w:rsidR="00B606D7" w:rsidRDefault="00130ACF" w:rsidP="00130ACF">
      <w:pPr>
        <w:pStyle w:val="Schedule1L1"/>
        <w:numPr>
          <w:ilvl w:val="0"/>
          <w:numId w:val="0"/>
        </w:numPr>
      </w:pPr>
      <w:bookmarkStart w:id="110" w:name="_Toc151564139"/>
      <w:r>
        <w:lastRenderedPageBreak/>
        <w:t>Annexure 5</w:t>
      </w:r>
      <w:r>
        <w:br/>
        <w:t>Track changed version of Annexure 6 – Reinspection Scheme</w:t>
      </w:r>
      <w:bookmarkEnd w:id="110"/>
    </w:p>
    <w:p w14:paraId="42C7D922" w14:textId="1C60D0B3" w:rsidR="009274EC" w:rsidRDefault="00B606D7" w:rsidP="00130ACF">
      <w:pPr>
        <w:pStyle w:val="Schedule1L1"/>
        <w:numPr>
          <w:ilvl w:val="0"/>
          <w:numId w:val="0"/>
        </w:numPr>
        <w:rPr>
          <w:b w:val="0"/>
        </w:rPr>
      </w:pPr>
      <w:bookmarkStart w:id="111" w:name="_Toc151564140"/>
      <w:r>
        <w:lastRenderedPageBreak/>
        <w:t>Annexure 6</w:t>
      </w:r>
      <w:r>
        <w:br/>
        <w:t>Plans 20, 21, 22 and 23</w:t>
      </w:r>
      <w:bookmarkEnd w:id="111"/>
      <w:r w:rsidR="00614CE5">
        <w:br w:type="page"/>
      </w:r>
    </w:p>
    <w:p w14:paraId="07E1CED6" w14:textId="3E8E778A" w:rsidR="009274EC" w:rsidRDefault="00614CE5">
      <w:pPr>
        <w:pStyle w:val="BodyText0"/>
        <w:jc w:val="center"/>
        <w:rPr>
          <w:rStyle w:val="Prompt"/>
          <w:b/>
          <w:color w:val="auto"/>
        </w:rPr>
      </w:pPr>
      <w:r>
        <w:rPr>
          <w:rFonts w:cs="Arial"/>
          <w:b/>
        </w:rPr>
        <w:lastRenderedPageBreak/>
        <w:t xml:space="preserve">DATED                                              </w:t>
      </w:r>
      <w:r w:rsidR="001C7764">
        <w:rPr>
          <w:rFonts w:cs="Arial"/>
          <w:b/>
        </w:rPr>
        <w:t>20</w:t>
      </w:r>
      <w:r w:rsidR="001C7764">
        <w:rPr>
          <w:rStyle w:val="Prompt"/>
          <w:b/>
          <w:color w:val="auto"/>
        </w:rPr>
        <w:t>23</w:t>
      </w:r>
    </w:p>
    <w:p w14:paraId="7CC8A747" w14:textId="77777777" w:rsidR="007E065F" w:rsidRDefault="007E065F">
      <w:pPr>
        <w:pStyle w:val="BodyText0"/>
        <w:jc w:val="center"/>
        <w:rPr>
          <w:rStyle w:val="Prompt"/>
          <w:b/>
          <w:color w:val="auto"/>
        </w:rPr>
      </w:pPr>
    </w:p>
    <w:p w14:paraId="38C65032" w14:textId="77777777" w:rsidR="007E065F" w:rsidRDefault="007E065F">
      <w:pPr>
        <w:pStyle w:val="BodyText0"/>
        <w:jc w:val="center"/>
      </w:pPr>
    </w:p>
    <w:p w14:paraId="2AFF5C51" w14:textId="77777777" w:rsidR="009274EC" w:rsidRDefault="009274EC">
      <w:pPr>
        <w:pStyle w:val="BodyText0"/>
        <w:suppressAutoHyphens/>
        <w:jc w:val="center"/>
        <w:rPr>
          <w:spacing w:val="-3"/>
        </w:rPr>
      </w:pPr>
    </w:p>
    <w:p w14:paraId="21855436" w14:textId="77777777" w:rsidR="009274EC" w:rsidRDefault="00614CE5">
      <w:pPr>
        <w:pStyle w:val="DLFrontPage"/>
        <w:widowControl w:val="0"/>
        <w:spacing w:line="480" w:lineRule="auto"/>
        <w:jc w:val="center"/>
        <w:rPr>
          <w:rFonts w:ascii="Arial" w:hAnsi="Arial"/>
          <w:b/>
          <w:sz w:val="20"/>
          <w:szCs w:val="20"/>
        </w:rPr>
      </w:pPr>
      <w:r>
        <w:rPr>
          <w:rFonts w:ascii="Arial" w:hAnsi="Arial"/>
          <w:b/>
          <w:sz w:val="20"/>
          <w:szCs w:val="20"/>
        </w:rPr>
        <w:t>London Borough of Newham (1)</w:t>
      </w:r>
    </w:p>
    <w:p w14:paraId="12FC6BB8" w14:textId="77777777" w:rsidR="009274EC" w:rsidRDefault="00614CE5">
      <w:pPr>
        <w:pStyle w:val="DLFrontPage"/>
        <w:widowControl w:val="0"/>
        <w:spacing w:line="480" w:lineRule="auto"/>
        <w:jc w:val="center"/>
        <w:rPr>
          <w:rFonts w:ascii="Arial" w:hAnsi="Arial"/>
          <w:b/>
          <w:sz w:val="20"/>
          <w:szCs w:val="20"/>
        </w:rPr>
      </w:pPr>
      <w:r>
        <w:rPr>
          <w:rFonts w:ascii="Arial" w:hAnsi="Arial"/>
          <w:b/>
          <w:sz w:val="20"/>
          <w:szCs w:val="20"/>
        </w:rPr>
        <w:t xml:space="preserve">London City Airport Limited (2) </w:t>
      </w:r>
    </w:p>
    <w:p w14:paraId="0C4D60F4" w14:textId="1198310E" w:rsidR="009274EC" w:rsidRDefault="00614CE5">
      <w:pPr>
        <w:pStyle w:val="DLFrontPage"/>
        <w:widowControl w:val="0"/>
        <w:spacing w:line="360" w:lineRule="auto"/>
        <w:jc w:val="center"/>
        <w:rPr>
          <w:rFonts w:ascii="Arial" w:hAnsi="Arial"/>
          <w:b/>
          <w:sz w:val="20"/>
          <w:szCs w:val="20"/>
        </w:rPr>
      </w:pPr>
      <w:r>
        <w:rPr>
          <w:rFonts w:ascii="Arial" w:hAnsi="Arial"/>
          <w:b/>
          <w:sz w:val="20"/>
          <w:szCs w:val="20"/>
        </w:rPr>
        <w:t>Docklands Aviation Group Limited (</w:t>
      </w:r>
      <w:r w:rsidR="00F9471A">
        <w:rPr>
          <w:rFonts w:ascii="Arial" w:hAnsi="Arial"/>
          <w:b/>
          <w:sz w:val="20"/>
          <w:szCs w:val="20"/>
        </w:rPr>
        <w:t>3</w:t>
      </w:r>
      <w:r>
        <w:rPr>
          <w:rFonts w:ascii="Arial" w:hAnsi="Arial"/>
          <w:b/>
          <w:sz w:val="20"/>
          <w:szCs w:val="20"/>
        </w:rPr>
        <w:t>)</w:t>
      </w:r>
    </w:p>
    <w:p w14:paraId="6A754CCB" w14:textId="0BE8E32D" w:rsidR="009274EC" w:rsidRDefault="00A47018">
      <w:pPr>
        <w:pStyle w:val="DLFrontPage"/>
        <w:widowControl w:val="0"/>
        <w:spacing w:line="360" w:lineRule="auto"/>
        <w:jc w:val="center"/>
        <w:rPr>
          <w:rFonts w:ascii="Arial" w:hAnsi="Arial"/>
          <w:b/>
          <w:sz w:val="20"/>
          <w:szCs w:val="20"/>
        </w:rPr>
      </w:pPr>
      <w:r w:rsidRPr="00A47018">
        <w:rPr>
          <w:rFonts w:ascii="Arial" w:hAnsi="Arial"/>
          <w:b/>
          <w:sz w:val="20"/>
          <w:szCs w:val="20"/>
        </w:rPr>
        <w:t xml:space="preserve">NatWest Markets plc </w:t>
      </w:r>
      <w:r w:rsidR="00614CE5" w:rsidRPr="00A47018">
        <w:rPr>
          <w:rFonts w:ascii="Arial" w:hAnsi="Arial"/>
          <w:b/>
          <w:sz w:val="20"/>
          <w:szCs w:val="20"/>
        </w:rPr>
        <w:t>(</w:t>
      </w:r>
      <w:r w:rsidR="00F9471A">
        <w:rPr>
          <w:rFonts w:ascii="Arial" w:hAnsi="Arial"/>
          <w:b/>
          <w:sz w:val="20"/>
          <w:szCs w:val="20"/>
        </w:rPr>
        <w:t>4</w:t>
      </w:r>
      <w:r w:rsidR="00614CE5" w:rsidRPr="00A47018">
        <w:rPr>
          <w:rFonts w:ascii="Arial" w:hAnsi="Arial"/>
          <w:b/>
          <w:sz w:val="20"/>
          <w:szCs w:val="20"/>
        </w:rPr>
        <w:t>)</w:t>
      </w:r>
    </w:p>
    <w:p w14:paraId="2985D5D5" w14:textId="005FF7BD" w:rsidR="00885E28" w:rsidRPr="00A47018" w:rsidRDefault="00885E28">
      <w:pPr>
        <w:pStyle w:val="DLFrontPage"/>
        <w:widowControl w:val="0"/>
        <w:spacing w:line="360" w:lineRule="auto"/>
        <w:jc w:val="center"/>
        <w:rPr>
          <w:rFonts w:ascii="Arial" w:hAnsi="Arial"/>
          <w:b/>
          <w:sz w:val="20"/>
          <w:szCs w:val="20"/>
        </w:rPr>
      </w:pPr>
      <w:r>
        <w:rPr>
          <w:rFonts w:ascii="Arial" w:hAnsi="Arial"/>
          <w:b/>
          <w:sz w:val="20"/>
          <w:szCs w:val="20"/>
        </w:rPr>
        <w:t>Transport for London (</w:t>
      </w:r>
      <w:r w:rsidR="00F9471A">
        <w:rPr>
          <w:rFonts w:ascii="Arial" w:hAnsi="Arial"/>
          <w:b/>
          <w:sz w:val="20"/>
          <w:szCs w:val="20"/>
        </w:rPr>
        <w:t>5</w:t>
      </w:r>
      <w:r>
        <w:rPr>
          <w:rFonts w:ascii="Arial" w:hAnsi="Arial"/>
          <w:b/>
          <w:sz w:val="20"/>
          <w:szCs w:val="20"/>
        </w:rPr>
        <w:t>)</w:t>
      </w:r>
    </w:p>
    <w:p w14:paraId="4BD1EC32" w14:textId="77777777" w:rsidR="009274EC" w:rsidRDefault="009274EC">
      <w:pPr>
        <w:pStyle w:val="BodyText0"/>
        <w:suppressAutoHyphens/>
        <w:jc w:val="center"/>
        <w:rPr>
          <w:spacing w:val="-3"/>
        </w:rPr>
      </w:pPr>
    </w:p>
    <w:p w14:paraId="4F5F1128" w14:textId="77777777" w:rsidR="007E065F" w:rsidRDefault="007E065F">
      <w:pPr>
        <w:pStyle w:val="BodyText0"/>
        <w:suppressAutoHyphens/>
        <w:jc w:val="center"/>
        <w:rPr>
          <w:spacing w:val="-3"/>
        </w:rPr>
      </w:pPr>
    </w:p>
    <w:p w14:paraId="0D2200F4" w14:textId="77777777" w:rsidR="007E065F" w:rsidRDefault="007E065F">
      <w:pPr>
        <w:pStyle w:val="BodyText0"/>
        <w:suppressAutoHyphens/>
        <w:jc w:val="center"/>
        <w:rPr>
          <w:spacing w:val="-3"/>
        </w:rPr>
      </w:pPr>
    </w:p>
    <w:p w14:paraId="6C8B46D0" w14:textId="77777777" w:rsidR="007E065F" w:rsidRDefault="007E065F">
      <w:pPr>
        <w:pStyle w:val="BodyText0"/>
        <w:suppressAutoHyphens/>
        <w:jc w:val="center"/>
        <w:rPr>
          <w:spacing w:val="-3"/>
        </w:rPr>
      </w:pPr>
    </w:p>
    <w:tbl>
      <w:tblPr>
        <w:tblW w:w="0" w:type="auto"/>
        <w:jc w:val="center"/>
        <w:tblLayout w:type="fixed"/>
        <w:tblCellMar>
          <w:left w:w="120" w:type="dxa"/>
          <w:right w:w="120" w:type="dxa"/>
        </w:tblCellMar>
        <w:tblLook w:val="0000" w:firstRow="0" w:lastRow="0" w:firstColumn="0" w:lastColumn="0" w:noHBand="0" w:noVBand="0"/>
      </w:tblPr>
      <w:tblGrid>
        <w:gridCol w:w="4994"/>
      </w:tblGrid>
      <w:tr w:rsidR="009274EC" w14:paraId="745A1A41" w14:textId="77777777">
        <w:trPr>
          <w:jc w:val="center"/>
        </w:trPr>
        <w:tc>
          <w:tcPr>
            <w:tcW w:w="4994" w:type="dxa"/>
            <w:tcBorders>
              <w:top w:val="single" w:sz="6" w:space="0" w:color="000000"/>
              <w:left w:val="nil"/>
              <w:bottom w:val="single" w:sz="6" w:space="0" w:color="000000"/>
              <w:right w:val="nil"/>
            </w:tcBorders>
          </w:tcPr>
          <w:p w14:paraId="36287FEA" w14:textId="77777777" w:rsidR="009274EC" w:rsidRDefault="00614CE5">
            <w:pPr>
              <w:pStyle w:val="BodyText0"/>
              <w:spacing w:before="240"/>
              <w:jc w:val="center"/>
              <w:rPr>
                <w:b/>
                <w:sz w:val="16"/>
                <w:szCs w:val="16"/>
              </w:rPr>
            </w:pPr>
            <w:r>
              <w:rPr>
                <w:rFonts w:cs="Arial"/>
                <w:b/>
                <w:sz w:val="24"/>
              </w:rPr>
              <w:t>Deed of Variation</w:t>
            </w:r>
          </w:p>
          <w:p w14:paraId="4AC012A4" w14:textId="77777777" w:rsidR="007E065F" w:rsidRDefault="00614CE5" w:rsidP="007E065F">
            <w:pPr>
              <w:pStyle w:val="BodyText0"/>
              <w:jc w:val="center"/>
              <w:rPr>
                <w:rFonts w:cs="Arial"/>
                <w:b/>
              </w:rPr>
            </w:pPr>
            <w:r>
              <w:rPr>
                <w:rFonts w:cs="Arial"/>
                <w:b/>
              </w:rPr>
              <w:t xml:space="preserve">pursuant to Section 106 and Section 106A of the Town and Country Planning Act 1990 relating to </w:t>
            </w:r>
          </w:p>
          <w:p w14:paraId="4598073A" w14:textId="77777777" w:rsidR="009274EC" w:rsidRPr="007E065F" w:rsidRDefault="00614CE5" w:rsidP="007E065F">
            <w:pPr>
              <w:pStyle w:val="BodyText0"/>
              <w:jc w:val="center"/>
              <w:rPr>
                <w:b/>
              </w:rPr>
            </w:pPr>
            <w:r>
              <w:rPr>
                <w:rFonts w:cs="Arial"/>
                <w:b/>
              </w:rPr>
              <w:t>Development at</w:t>
            </w:r>
            <w:r w:rsidR="007E065F">
              <w:rPr>
                <w:b/>
              </w:rPr>
              <w:t xml:space="preserve"> </w:t>
            </w:r>
            <w:r>
              <w:rPr>
                <w:b/>
              </w:rPr>
              <w:t>London City Airport, Royal Docks, London E16 2PX</w:t>
            </w:r>
          </w:p>
        </w:tc>
      </w:tr>
    </w:tbl>
    <w:p w14:paraId="3FAE15D1" w14:textId="77777777" w:rsidR="009274EC" w:rsidRDefault="009274EC">
      <w:pPr>
        <w:pStyle w:val="BodyText0"/>
        <w:suppressAutoHyphens/>
        <w:spacing w:after="720"/>
        <w:jc w:val="center"/>
        <w:rPr>
          <w:spacing w:val="-3"/>
        </w:rPr>
      </w:pPr>
    </w:p>
    <w:p w14:paraId="1487C37A" w14:textId="77777777" w:rsidR="009274EC" w:rsidRDefault="00614CE5">
      <w:pPr>
        <w:pStyle w:val="BodyTextBold"/>
        <w:jc w:val="center"/>
      </w:pPr>
      <w:r>
        <w:br/>
      </w:r>
    </w:p>
    <w:sectPr w:rsidR="009274EC" w:rsidSect="00712D89">
      <w:footerReference w:type="default" r:id="rId17"/>
      <w:footerReference w:type="first" r:id="rId18"/>
      <w:pgSz w:w="11907" w:h="16840" w:code="9"/>
      <w:pgMar w:top="1418" w:right="1418" w:bottom="1418" w:left="1418" w:header="851" w:footer="3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0E0E" w14:textId="77777777" w:rsidR="00C16915" w:rsidRDefault="00C16915">
      <w:pPr>
        <w:spacing w:after="0"/>
      </w:pPr>
      <w:r>
        <w:separator/>
      </w:r>
    </w:p>
  </w:endnote>
  <w:endnote w:type="continuationSeparator" w:id="0">
    <w:p w14:paraId="5BACB318" w14:textId="77777777" w:rsidR="00C16915" w:rsidRDefault="00C169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nsolas">
    <w:altName w:val="Arial"/>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7C76" w14:textId="77777777" w:rsidR="00614CE5" w:rsidRDefault="00614CE5">
    <w:pPr>
      <w:pStyle w:val="BodyText0"/>
      <w:framePr w:wrap="around" w:vAnchor="text" w:hAnchor="margin" w:xAlign="center" w:y="1"/>
    </w:pPr>
    <w:r>
      <w:fldChar w:fldCharType="begin"/>
    </w:r>
    <w:r>
      <w:instrText xml:space="preserve">PAGE  </w:instrText>
    </w:r>
    <w:r>
      <w:fldChar w:fldCharType="end"/>
    </w:r>
  </w:p>
  <w:p w14:paraId="279C9DB3" w14:textId="77777777" w:rsidR="00614CE5" w:rsidRDefault="00614CE5">
    <w:pPr>
      <w:pStyle w:val="BodyText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AB09A" w14:textId="1D993C96" w:rsidR="0041783D" w:rsidRDefault="0041783D" w:rsidP="00712D89">
    <w:pPr>
      <w:pStyle w:val="BodyText0"/>
      <w:tabs>
        <w:tab w:val="right" w:pos="9072"/>
      </w:tabs>
      <w:spacing w:after="0" w:line="180" w:lineRule="exact"/>
      <w:jc w:val="left"/>
      <w:rPr>
        <w:color w:val="FFFFFF" w:themeColor="background1"/>
        <w:sz w:val="16"/>
      </w:rPr>
    </w:pPr>
    <w:r>
      <w:rPr>
        <w:rFonts w:cs="Arial"/>
        <w:sz w:val="16"/>
      </w:rPr>
      <w:fldChar w:fldCharType="begin"/>
    </w:r>
    <w:r>
      <w:rPr>
        <w:rFonts w:cs="Arial"/>
        <w:sz w:val="16"/>
      </w:rPr>
      <w:instrText xml:space="preserve"> DOCVARIABLE ndGeneratedStamp \* MERGEFORMAT </w:instrText>
    </w:r>
    <w:r>
      <w:rPr>
        <w:rFonts w:cs="Arial"/>
        <w:sz w:val="16"/>
      </w:rPr>
      <w:fldChar w:fldCharType="separate"/>
    </w:r>
    <w:r w:rsidR="00F53A3D">
      <w:rPr>
        <w:rFonts w:cs="Arial"/>
        <w:sz w:val="16"/>
      </w:rPr>
      <w:t>4145-5377-7972, v. 1</w:t>
    </w:r>
    <w:r>
      <w:rPr>
        <w:rFont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3B09A" w14:textId="77777777" w:rsidR="00614CE5" w:rsidRDefault="00614CE5">
    <w:pPr>
      <w:pStyle w:val="BodyText0"/>
      <w:tabs>
        <w:tab w:val="right" w:pos="9072"/>
      </w:tabs>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6DB9" w14:textId="1EF3D19F" w:rsidR="00614CE5" w:rsidRDefault="00E13CEC">
    <w:pPr>
      <w:pStyle w:val="Footer"/>
      <w:spacing w:before="560"/>
      <w:jc w:val="center"/>
    </w:pPr>
    <w:r>
      <w:rPr>
        <w:noProof/>
      </w:rPr>
      <mc:AlternateContent>
        <mc:Choice Requires="wps">
          <w:drawing>
            <wp:anchor distT="360045" distB="0" distL="114300" distR="114300" simplePos="0" relativeHeight="251662336" behindDoc="0" locked="1" layoutInCell="1" allowOverlap="1" wp14:anchorId="5A7811CE" wp14:editId="78959EA3">
              <wp:simplePos x="0" y="0"/>
              <wp:positionH relativeFrom="margin">
                <wp:posOffset>4445</wp:posOffset>
              </wp:positionH>
              <wp:positionV relativeFrom="paragraph">
                <wp:posOffset>1270</wp:posOffset>
              </wp:positionV>
              <wp:extent cx="6120130" cy="612140"/>
              <wp:effectExtent l="0" t="0" r="0" b="0"/>
              <wp:wrapNone/>
              <wp:docPr id="185042689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12140"/>
                      </a:xfrm>
                      <a:prstGeom prst="rect">
                        <a:avLst/>
                      </a:prstGeom>
                      <a:noFill/>
                      <a:ln>
                        <a:noFill/>
                      </a:ln>
                    </wps:spPr>
                    <wps:txbx>
                      <w:txbxContent>
                        <w:p w14:paraId="734F47BD" w14:textId="77777777" w:rsidR="00614CE5" w:rsidRDefault="00614CE5">
                          <w:pPr>
                            <w:pStyle w:val="DocsID"/>
                            <w:spacing w:before="560"/>
                            <w:rPr>
                              <w:color w:val="FFFFFF" w:themeColor="background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811CE" id="_x0000_t202" coordsize="21600,21600" o:spt="202" path="m,l,21600r21600,l21600,xe">
              <v:stroke joinstyle="miter"/>
              <v:path gradientshapeok="t" o:connecttype="rect"/>
            </v:shapetype>
            <v:shape id="Text Box 1" o:spid="_x0000_s1026" type="#_x0000_t202" style="position:absolute;left:0;text-align:left;margin-left:.35pt;margin-top:.1pt;width:481.9pt;height:48.2pt;z-index:251662336;visibility:visible;mso-wrap-style:square;mso-width-percent:0;mso-height-percent:0;mso-wrap-distance-left:9pt;mso-wrap-distance-top:28.35pt;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wN0wEAAJEDAAAOAAAAZHJzL2Uyb0RvYy54bWysU9tu2zAMfR+wfxD0vjjuhmIw4hRdiw4D&#10;ugvQ7gNoWYqF2aJGKbGzrx8lx+nWvg17EShSOjrnkNpcTUMvDpqCRVfLcrWWQjuFrXW7Wn5/vHvz&#10;XooQwbXQo9O1POogr7avX21GX+kL7LBvNQkGcaEafS27GH1VFEF1eoCwQq8dFw3SAJG3tCtagpHR&#10;h764WK8vixGp9YRKh8DZ27kotxnfGK3iV2OCjqKvJXOLeaW8NmktthuodgS+s+pEA/6BxQDW8aNn&#10;qFuIIPZkX0ANVhEGNHGlcCjQGKt01sBqyvUzNQ8deJ21sDnBn20K/w9WfTk8+G8k4vQBJ25gFhH8&#10;PaofQTi86cDt9DURjp2Glh8uk2XF6EN1upqsDlVIIM34GVtuMuwjZqDJ0JBcYZ2C0bkBx7PpeopC&#10;cfKyZOVvuaS4xpvyXe5KAdVy21OIHzUOIgW1JG5qRofDfYiJDVTLkfSYwzvb97mxvfsrwQdTJrNP&#10;hGfqcWomPp1UNNgeWQfhPCc81xx0SL+kGHlGahl+7oG0FP0nx16kgVoCWoJmCcApvlrLKMUc3sR5&#10;8Pae7K5j5Nlth9fsl7FZyhOLE0/ue1Z4mtE0WH/u86mnn7T9DQAA//8DAFBLAwQUAAYACAAAACEA&#10;9IQklNoAAAAEAQAADwAAAGRycy9kb3ducmV2LnhtbEyOwU7DMBBE70j9B2uRuFGHCgIN2VQVghNS&#10;RRoOHJ14m1iN12nstuHv657gNqMZzbx8NdlenGj0xjHCwzwBQdw4bbhF+K4+7l9A+KBYq94xIfyS&#10;h1Uxu8lVpt2ZSzptQyviCPtMIXQhDJmUvunIKj93A3HMdm60KkQ7tlKP6hzHbS8XSZJKqwzHh04N&#10;9NZRs98eLcL6h8t3c9jUX+WuNFW1TPgz3SPe3U7rVxCBpvBXhit+RIciMtXuyNqLHuE59hAWIGK2&#10;TB+fQNRXkYIscvkfvrgAAAD//wMAUEsBAi0AFAAGAAgAAAAhALaDOJL+AAAA4QEAABMAAAAAAAAA&#10;AAAAAAAAAAAAAFtDb250ZW50X1R5cGVzXS54bWxQSwECLQAUAAYACAAAACEAOP0h/9YAAACUAQAA&#10;CwAAAAAAAAAAAAAAAAAvAQAAX3JlbHMvLnJlbHNQSwECLQAUAAYACAAAACEASzhsDdMBAACRAwAA&#10;DgAAAAAAAAAAAAAAAAAuAgAAZHJzL2Uyb0RvYy54bWxQSwECLQAUAAYACAAAACEA9IQklNoAAAAE&#10;AQAADwAAAAAAAAAAAAAAAAAtBAAAZHJzL2Rvd25yZXYueG1sUEsFBgAAAAAEAAQA8wAAADQFAAAA&#10;AA==&#10;" filled="f" stroked="f">
              <v:textbox inset="0,0,0,0">
                <w:txbxContent>
                  <w:p w14:paraId="734F47BD" w14:textId="77777777" w:rsidR="00614CE5" w:rsidRDefault="00614CE5">
                    <w:pPr>
                      <w:pStyle w:val="DocsID"/>
                      <w:spacing w:before="560"/>
                      <w:rPr>
                        <w:color w:val="FFFFFF" w:themeColor="background1"/>
                      </w:rPr>
                    </w:pPr>
                  </w:p>
                </w:txbxContent>
              </v:textbox>
              <w10:wrap anchorx="margin"/>
              <w10:anchorlock/>
            </v:shape>
          </w:pict>
        </mc:Fallback>
      </mc:AlternateContent>
    </w:r>
    <w:r w:rsidR="00614CE5">
      <w:fldChar w:fldCharType="begin"/>
    </w:r>
    <w:r w:rsidR="00614CE5">
      <w:instrText xml:space="preserve"> PAGE  \* MERGEFORMAT </w:instrText>
    </w:r>
    <w:r w:rsidR="00614CE5">
      <w:fldChar w:fldCharType="separate"/>
    </w:r>
    <w:r w:rsidR="00614CE5">
      <w:rPr>
        <w:noProof/>
      </w:rPr>
      <w:t>23</w:t>
    </w:r>
    <w:r w:rsidR="00614CE5">
      <w:fldChar w:fldCharType="end"/>
    </w:r>
  </w:p>
  <w:p w14:paraId="05FAE53C" w14:textId="5299ACE3" w:rsidR="0041783D" w:rsidRDefault="0041783D" w:rsidP="00712D89">
    <w:pPr>
      <w:pStyle w:val="Footer"/>
      <w:spacing w:line="180" w:lineRule="exact"/>
    </w:pPr>
    <w:r>
      <w:rPr>
        <w:sz w:val="16"/>
      </w:rPr>
      <w:fldChar w:fldCharType="begin"/>
    </w:r>
    <w:r>
      <w:rPr>
        <w:sz w:val="16"/>
      </w:rPr>
      <w:instrText xml:space="preserve"> DOCVARIABLE ndGeneratedStamp \* MERGEFORMAT </w:instrText>
    </w:r>
    <w:r>
      <w:rPr>
        <w:sz w:val="16"/>
      </w:rPr>
      <w:fldChar w:fldCharType="separate"/>
    </w:r>
    <w:r w:rsidR="00F53A3D">
      <w:rPr>
        <w:sz w:val="16"/>
      </w:rPr>
      <w:t>4145-5377-7972, v. 1</w: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1983" w14:textId="77777777" w:rsidR="00614CE5" w:rsidRDefault="00614CE5">
    <w:pPr>
      <w:pStyle w:val="Footer"/>
      <w:spacing w:before="5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2DCEA" w14:textId="77777777" w:rsidR="00C16915" w:rsidRDefault="00C16915">
      <w:pPr>
        <w:spacing w:after="0"/>
      </w:pPr>
      <w:r>
        <w:separator/>
      </w:r>
    </w:p>
  </w:footnote>
  <w:footnote w:type="continuationSeparator" w:id="0">
    <w:p w14:paraId="31628249" w14:textId="77777777" w:rsidR="00C16915" w:rsidRDefault="00C169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EF30" w14:textId="77777777" w:rsidR="00614CE5" w:rsidRDefault="00614CE5">
    <w:pPr>
      <w:pStyle w:val="BodyText0"/>
      <w:tabs>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B5ECF" w14:textId="7D2C372A" w:rsidR="000325EE" w:rsidRDefault="00DD1FF5">
    <w:pPr>
      <w:pStyle w:val="Header"/>
    </w:pPr>
    <w:r>
      <w:t xml:space="preserve">AGREED VERSION </w:t>
    </w:r>
    <w:proofErr w:type="gramStart"/>
    <w:r>
      <w:t>22.11.23</w:t>
    </w:r>
    <w:proofErr w:type="gramEnd"/>
    <w:r w:rsidR="000325EE">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7DBE" w14:textId="77777777" w:rsidR="00614CE5" w:rsidRDefault="00614CE5">
    <w:pPr>
      <w:pStyle w:val="BodyText0"/>
      <w:tabs>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CD8841A"/>
    <w:lvl w:ilvl="0">
      <w:start w:val="1"/>
      <w:numFmt w:val="bullet"/>
      <w:pStyle w:val="SJBLevel2"/>
      <w:lvlText w:val=""/>
      <w:lvlJc w:val="left"/>
      <w:pPr>
        <w:tabs>
          <w:tab w:val="num" w:pos="643"/>
        </w:tabs>
        <w:ind w:left="643" w:hanging="360"/>
      </w:pPr>
      <w:rPr>
        <w:rFonts w:ascii="Symbol" w:hAnsi="Symbol" w:hint="default"/>
      </w:rPr>
    </w:lvl>
  </w:abstractNum>
  <w:abstractNum w:abstractNumId="1" w15:restartNumberingAfterBreak="0">
    <w:nsid w:val="00000019"/>
    <w:multiLevelType w:val="multilevel"/>
    <w:tmpl w:val="17A45990"/>
    <w:lvl w:ilvl="0">
      <w:start w:val="3"/>
      <w:numFmt w:val="decimal"/>
      <w:lvlText w:val="%1."/>
      <w:lvlJc w:val="left"/>
      <w:pPr>
        <w:tabs>
          <w:tab w:val="num" w:pos="720"/>
        </w:tabs>
        <w:ind w:left="720" w:hanging="720"/>
      </w:pPr>
      <w:rPr>
        <w:rFonts w:ascii="Arial" w:hAnsi="Arial" w:cs="Arial" w:hint="default"/>
        <w:b/>
        <w:bCs/>
        <w:sz w:val="24"/>
        <w:szCs w:val="24"/>
      </w:rPr>
    </w:lvl>
    <w:lvl w:ilvl="1">
      <w:start w:val="1"/>
      <w:numFmt w:val="decimal"/>
      <w:isLgl/>
      <w:lvlText w:val="%1.%2"/>
      <w:lvlJc w:val="left"/>
      <w:pPr>
        <w:tabs>
          <w:tab w:val="num" w:pos="720"/>
        </w:tabs>
        <w:ind w:left="720" w:hanging="720"/>
      </w:pPr>
      <w:rPr>
        <w:rFonts w:ascii="Arial" w:hAnsi="Arial" w:cs="Arial" w:hint="default"/>
        <w:b w:val="0"/>
        <w:bCs w:val="0"/>
        <w:sz w:val="24"/>
        <w:szCs w:val="24"/>
      </w:rPr>
    </w:lvl>
    <w:lvl w:ilvl="2">
      <w:start w:val="1"/>
      <w:numFmt w:val="decimal"/>
      <w:isLgl/>
      <w:lvlText w:val="%1.%2.%3"/>
      <w:lvlJc w:val="left"/>
      <w:pPr>
        <w:tabs>
          <w:tab w:val="num" w:pos="720"/>
        </w:tabs>
        <w:ind w:left="720" w:hanging="720"/>
      </w:pPr>
      <w:rPr>
        <w:rFonts w:ascii="Arial" w:hAnsi="Arial" w:cs="Arial" w:hint="default"/>
        <w:sz w:val="24"/>
        <w:szCs w:val="24"/>
      </w:rPr>
    </w:lvl>
    <w:lvl w:ilvl="3">
      <w:start w:val="1"/>
      <w:numFmt w:val="decimal"/>
      <w:isLgl/>
      <w:lvlText w:val="%1.%2.%3.%4"/>
      <w:lvlJc w:val="left"/>
      <w:pPr>
        <w:tabs>
          <w:tab w:val="num" w:pos="720"/>
        </w:tabs>
        <w:ind w:left="720" w:hanging="720"/>
      </w:pPr>
      <w:rPr>
        <w:rFonts w:ascii="Arial" w:hAnsi="Arial" w:cs="Arial" w:hint="default"/>
        <w:sz w:val="24"/>
        <w:szCs w:val="24"/>
      </w:rPr>
    </w:lvl>
    <w:lvl w:ilvl="4">
      <w:start w:val="1"/>
      <w:numFmt w:val="decimal"/>
      <w:isLgl/>
      <w:lvlText w:val="%1.%2.%3.%4.%5"/>
      <w:lvlJc w:val="left"/>
      <w:pPr>
        <w:tabs>
          <w:tab w:val="num" w:pos="1080"/>
        </w:tabs>
        <w:ind w:left="1080" w:hanging="1080"/>
      </w:pPr>
      <w:rPr>
        <w:rFonts w:ascii="Arial" w:hAnsi="Arial" w:cs="Arial" w:hint="default"/>
        <w:sz w:val="24"/>
        <w:szCs w:val="24"/>
      </w:rPr>
    </w:lvl>
    <w:lvl w:ilvl="5">
      <w:start w:val="1"/>
      <w:numFmt w:val="decimal"/>
      <w:isLgl/>
      <w:lvlText w:val="%1.%2.%3.%4.%5.%6"/>
      <w:lvlJc w:val="left"/>
      <w:pPr>
        <w:tabs>
          <w:tab w:val="num" w:pos="1440"/>
        </w:tabs>
        <w:ind w:left="1440" w:hanging="1440"/>
      </w:pPr>
      <w:rPr>
        <w:rFonts w:ascii="Arial" w:hAnsi="Arial" w:cs="Arial" w:hint="default"/>
        <w:sz w:val="24"/>
        <w:szCs w:val="24"/>
      </w:rPr>
    </w:lvl>
    <w:lvl w:ilvl="6">
      <w:start w:val="1"/>
      <w:numFmt w:val="decimal"/>
      <w:isLgl/>
      <w:lvlText w:val="%1.%2.%3.%4.%5.%6.%7"/>
      <w:lvlJc w:val="left"/>
      <w:pPr>
        <w:tabs>
          <w:tab w:val="num" w:pos="1440"/>
        </w:tabs>
        <w:ind w:left="1440" w:hanging="1440"/>
      </w:pPr>
      <w:rPr>
        <w:rFonts w:ascii="Arial" w:hAnsi="Arial" w:cs="Arial" w:hint="default"/>
        <w:sz w:val="24"/>
        <w:szCs w:val="24"/>
      </w:rPr>
    </w:lvl>
    <w:lvl w:ilvl="7">
      <w:start w:val="1"/>
      <w:numFmt w:val="decimal"/>
      <w:isLgl/>
      <w:lvlText w:val="%1.%2.%3.%4.%5.%6.%7.%8"/>
      <w:lvlJc w:val="left"/>
      <w:pPr>
        <w:tabs>
          <w:tab w:val="num" w:pos="1800"/>
        </w:tabs>
        <w:ind w:left="1800" w:hanging="1800"/>
      </w:pPr>
      <w:rPr>
        <w:rFonts w:ascii="Arial" w:hAnsi="Arial" w:cs="Arial" w:hint="default"/>
        <w:sz w:val="24"/>
        <w:szCs w:val="24"/>
      </w:rPr>
    </w:lvl>
    <w:lvl w:ilvl="8">
      <w:start w:val="1"/>
      <w:numFmt w:val="decimal"/>
      <w:isLgl/>
      <w:lvlText w:val="%1.%2.%3.%4.%5.%6.%7.%8.%9"/>
      <w:lvlJc w:val="left"/>
      <w:pPr>
        <w:tabs>
          <w:tab w:val="num" w:pos="1800"/>
        </w:tabs>
        <w:ind w:left="1800" w:hanging="1800"/>
      </w:pPr>
      <w:rPr>
        <w:rFonts w:ascii="Arial" w:hAnsi="Arial" w:cs="Arial" w:hint="default"/>
        <w:sz w:val="24"/>
        <w:szCs w:val="24"/>
      </w:rPr>
    </w:lvl>
  </w:abstractNum>
  <w:abstractNum w:abstractNumId="2" w15:restartNumberingAfterBreak="0">
    <w:nsid w:val="0C01306D"/>
    <w:multiLevelType w:val="hybridMultilevel"/>
    <w:tmpl w:val="018477BE"/>
    <w:lvl w:ilvl="0" w:tplc="52AAC682">
      <w:start w:val="1"/>
      <w:numFmt w:val="lowerLetter"/>
      <w:lvlText w:val="(%1)"/>
      <w:lvlJc w:val="left"/>
      <w:pPr>
        <w:ind w:left="1069" w:hanging="360"/>
      </w:pPr>
      <w:rPr>
        <w:rFonts w:cs="Times New Roman" w:hint="default"/>
      </w:rPr>
    </w:lvl>
    <w:lvl w:ilvl="1" w:tplc="08090019" w:tentative="1">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0F4C040A"/>
    <w:multiLevelType w:val="multilevel"/>
    <w:tmpl w:val="9AF07B22"/>
    <w:name w:val="Recital-415417192-F"/>
    <w:styleLink w:val="RecitalList"/>
    <w:lvl w:ilvl="0">
      <w:start w:val="1"/>
      <w:numFmt w:val="upperLetter"/>
      <w:lvlRestart w:val="0"/>
      <w:pStyle w:val="RecitalL1"/>
      <w:lvlText w:val="(%1)"/>
      <w:lvlJc w:val="left"/>
      <w:pPr>
        <w:tabs>
          <w:tab w:val="num" w:pos="567"/>
        </w:tabs>
        <w:ind w:left="567" w:hanging="567"/>
      </w:pPr>
      <w:rPr>
        <w:rFonts w:ascii="Arial" w:hAnsi="Arial" w:cs="Arial"/>
        <w:sz w:val="20"/>
      </w:rPr>
    </w:lvl>
    <w:lvl w:ilvl="1">
      <w:start w:val="1"/>
      <w:numFmt w:val="decimal"/>
      <w:lvlRestart w:val="0"/>
      <w:pStyle w:val="RecitalL2"/>
      <w:lvlText w:val="%2"/>
      <w:lvlJc w:val="left"/>
      <w:pPr>
        <w:tabs>
          <w:tab w:val="num" w:pos="567"/>
        </w:tabs>
        <w:ind w:left="567" w:hanging="567"/>
      </w:pPr>
      <w:rPr>
        <w:rFonts w:ascii="Arial" w:hAnsi="Arial" w:cs="Arial"/>
        <w:sz w:val="20"/>
      </w:rPr>
    </w:lvl>
    <w:lvl w:ilvl="2">
      <w:start w:val="1"/>
      <w:numFmt w:val="lowerLetter"/>
      <w:pStyle w:val="RecitalL3"/>
      <w:lvlText w:val="(%3)"/>
      <w:lvlJc w:val="left"/>
      <w:pPr>
        <w:tabs>
          <w:tab w:val="num" w:pos="1134"/>
        </w:tabs>
        <w:ind w:left="1134" w:hanging="567"/>
      </w:pPr>
      <w:rPr>
        <w:rFonts w:ascii="Arial" w:hAnsi="Arial" w:cs="Arial"/>
        <w:sz w:val="20"/>
      </w:rPr>
    </w:lvl>
    <w:lvl w:ilvl="3">
      <w:start w:val="1"/>
      <w:numFmt w:val="lowerRoman"/>
      <w:pStyle w:val="RecitalL4"/>
      <w:lvlText w:val="(%4)"/>
      <w:lvlJc w:val="left"/>
      <w:pPr>
        <w:tabs>
          <w:tab w:val="num" w:pos="1701"/>
        </w:tabs>
        <w:ind w:left="1701" w:hanging="567"/>
      </w:pPr>
      <w:rPr>
        <w:rFonts w:ascii="Arial" w:hAnsi="Arial" w:cs="Arial"/>
        <w:sz w:val="20"/>
      </w:rPr>
    </w:lvl>
    <w:lvl w:ilvl="4">
      <w:start w:val="1"/>
      <w:numFmt w:val="upperLetter"/>
      <w:pStyle w:val="RecitalL5"/>
      <w:lvlText w:val="(%5)"/>
      <w:lvlJc w:val="left"/>
      <w:pPr>
        <w:tabs>
          <w:tab w:val="num" w:pos="2268"/>
        </w:tabs>
        <w:ind w:left="2268" w:hanging="567"/>
      </w:pPr>
      <w:rPr>
        <w:rFonts w:ascii="Arial" w:hAnsi="Arial" w:cs="Arial"/>
        <w:sz w:val="20"/>
      </w:rPr>
    </w:lvl>
    <w:lvl w:ilvl="5">
      <w:start w:val="1"/>
      <w:numFmt w:val="upperRoman"/>
      <w:pStyle w:val="RecitalL6"/>
      <w:lvlText w:val="(%6)"/>
      <w:lvlJc w:val="left"/>
      <w:pPr>
        <w:tabs>
          <w:tab w:val="num" w:pos="2835"/>
        </w:tabs>
        <w:ind w:left="2835" w:hanging="567"/>
      </w:pPr>
      <w:rPr>
        <w:rFonts w:ascii="Arial" w:hAnsi="Arial" w:cs="Arial"/>
        <w:sz w:val="20"/>
      </w:rPr>
    </w:lvl>
    <w:lvl w:ilvl="6">
      <w:start w:val="1"/>
      <w:numFmt w:val="decimal"/>
      <w:pStyle w:val="RecitalL7"/>
      <w:lvlText w:val="(%7)"/>
      <w:lvlJc w:val="left"/>
      <w:pPr>
        <w:tabs>
          <w:tab w:val="num" w:pos="3402"/>
        </w:tabs>
        <w:ind w:left="3402" w:hanging="567"/>
      </w:pPr>
      <w:rPr>
        <w:rFonts w:ascii="Arial" w:hAnsi="Arial" w:cs="Arial"/>
        <w:sz w:val="20"/>
      </w:rPr>
    </w:lvl>
    <w:lvl w:ilvl="7">
      <w:start w:val="1"/>
      <w:numFmt w:val="lowerLetter"/>
      <w:pStyle w:val="RecitalL8"/>
      <w:lvlText w:val="%8."/>
      <w:lvlJc w:val="left"/>
      <w:pPr>
        <w:tabs>
          <w:tab w:val="num" w:pos="3969"/>
        </w:tabs>
        <w:ind w:left="3969" w:hanging="567"/>
      </w:pPr>
      <w:rPr>
        <w:rFonts w:ascii="Arial" w:hAnsi="Arial" w:cs="Arial"/>
        <w:sz w:val="20"/>
      </w:rPr>
    </w:lvl>
    <w:lvl w:ilvl="8">
      <w:start w:val="1"/>
      <w:numFmt w:val="lowerRoman"/>
      <w:pStyle w:val="RecitalL9"/>
      <w:lvlText w:val="%9."/>
      <w:lvlJc w:val="left"/>
      <w:pPr>
        <w:tabs>
          <w:tab w:val="num" w:pos="4535"/>
        </w:tabs>
        <w:ind w:left="4535" w:hanging="566"/>
      </w:pPr>
      <w:rPr>
        <w:rFonts w:ascii="Arial" w:hAnsi="Arial" w:cs="Arial"/>
        <w:sz w:val="20"/>
      </w:rPr>
    </w:lvl>
  </w:abstractNum>
  <w:abstractNum w:abstractNumId="4" w15:restartNumberingAfterBreak="0">
    <w:nsid w:val="0FD77125"/>
    <w:multiLevelType w:val="multilevel"/>
    <w:tmpl w:val="05F2957C"/>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851"/>
        </w:tabs>
        <w:ind w:left="851" w:hanging="709"/>
      </w:pPr>
      <w:rPr>
        <w:rFonts w:cs="Times New Roman" w:hint="default"/>
        <w:b w:val="0"/>
      </w:rPr>
    </w:lvl>
    <w:lvl w:ilvl="2">
      <w:start w:val="1"/>
      <w:numFmt w:val="lowerLetter"/>
      <w:lvlText w:val="(%3)"/>
      <w:lvlJc w:val="left"/>
      <w:pPr>
        <w:tabs>
          <w:tab w:val="num" w:pos="1417"/>
        </w:tabs>
        <w:ind w:left="1417" w:hanging="708"/>
      </w:pPr>
      <w:rPr>
        <w:rFonts w:cs="Times New Roman" w:hint="default"/>
      </w:rPr>
    </w:lvl>
    <w:lvl w:ilvl="3">
      <w:start w:val="1"/>
      <w:numFmt w:val="lowerRoman"/>
      <w:lvlText w:val="(%4)"/>
      <w:lvlJc w:val="left"/>
      <w:pPr>
        <w:tabs>
          <w:tab w:val="num" w:pos="2126"/>
        </w:tabs>
        <w:ind w:left="2126"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5" w15:restartNumberingAfterBreak="0">
    <w:nsid w:val="10703A93"/>
    <w:multiLevelType w:val="multilevel"/>
    <w:tmpl w:val="AE462DDE"/>
    <w:name w:val="Bullets.-415376531-F"/>
    <w:lvl w:ilvl="0">
      <w:start w:val="1"/>
      <w:numFmt w:val="bullet"/>
      <w:lvlRestart w:val="0"/>
      <w:pStyle w:val="BulletsL1"/>
      <w:lvlText w:val="·"/>
      <w:lvlJc w:val="left"/>
      <w:pPr>
        <w:tabs>
          <w:tab w:val="num" w:pos="567"/>
        </w:tabs>
        <w:ind w:left="567" w:hanging="567"/>
      </w:pPr>
      <w:rPr>
        <w:rFonts w:ascii="Symbol" w:hAnsi="Symbol" w:hint="default"/>
        <w:b w:val="0"/>
        <w:i w:val="0"/>
        <w:caps w:val="0"/>
        <w:smallCaps w:val="0"/>
        <w:sz w:val="20"/>
        <w:u w:val="none"/>
      </w:rPr>
    </w:lvl>
    <w:lvl w:ilvl="1">
      <w:start w:val="1"/>
      <w:numFmt w:val="bullet"/>
      <w:lvlRestart w:val="0"/>
      <w:pStyle w:val="BulletsL2"/>
      <w:lvlText w:val="·"/>
      <w:lvlJc w:val="left"/>
      <w:pPr>
        <w:tabs>
          <w:tab w:val="num" w:pos="1134"/>
        </w:tabs>
        <w:ind w:left="1134" w:hanging="567"/>
      </w:pPr>
      <w:rPr>
        <w:rFonts w:ascii="Symbol" w:hAnsi="Symbol" w:hint="default"/>
        <w:b w:val="0"/>
        <w:i w:val="0"/>
        <w:caps w:val="0"/>
        <w:smallCaps w:val="0"/>
        <w:sz w:val="20"/>
        <w:u w:val="none"/>
      </w:rPr>
    </w:lvl>
    <w:lvl w:ilvl="2">
      <w:start w:val="1"/>
      <w:numFmt w:val="bullet"/>
      <w:lvlRestart w:val="0"/>
      <w:pStyle w:val="BulletsL3"/>
      <w:lvlText w:val="·"/>
      <w:lvlJc w:val="left"/>
      <w:pPr>
        <w:tabs>
          <w:tab w:val="num" w:pos="1701"/>
        </w:tabs>
        <w:ind w:left="1701" w:hanging="567"/>
      </w:pPr>
      <w:rPr>
        <w:rFonts w:ascii="Symbol" w:hAnsi="Symbol" w:hint="default"/>
        <w:b w:val="0"/>
        <w:i w:val="0"/>
        <w:caps w:val="0"/>
        <w:smallCaps w:val="0"/>
        <w:sz w:val="20"/>
        <w:u w:val="none"/>
      </w:rPr>
    </w:lvl>
    <w:lvl w:ilvl="3">
      <w:start w:val="1"/>
      <w:numFmt w:val="bullet"/>
      <w:lvlRestart w:val="0"/>
      <w:pStyle w:val="BulletsL4"/>
      <w:lvlText w:val="·"/>
      <w:lvlJc w:val="left"/>
      <w:pPr>
        <w:tabs>
          <w:tab w:val="num" w:pos="2268"/>
        </w:tabs>
        <w:ind w:left="2268" w:hanging="567"/>
      </w:pPr>
      <w:rPr>
        <w:rFonts w:ascii="Symbol" w:hAnsi="Symbol" w:hint="default"/>
        <w:b w:val="0"/>
        <w:i w:val="0"/>
        <w:caps w:val="0"/>
        <w:smallCaps w:val="0"/>
        <w:sz w:val="20"/>
        <w:u w:val="none"/>
      </w:rPr>
    </w:lvl>
    <w:lvl w:ilvl="4">
      <w:start w:val="1"/>
      <w:numFmt w:val="bullet"/>
      <w:lvlRestart w:val="0"/>
      <w:pStyle w:val="BulletsL5"/>
      <w:lvlText w:val="·"/>
      <w:lvlJc w:val="left"/>
      <w:pPr>
        <w:tabs>
          <w:tab w:val="num" w:pos="2835"/>
        </w:tabs>
        <w:ind w:left="2835" w:hanging="567"/>
      </w:pPr>
      <w:rPr>
        <w:rFonts w:ascii="Symbol" w:hAnsi="Symbol" w:hint="default"/>
        <w:b w:val="0"/>
        <w:i w:val="0"/>
        <w:caps w:val="0"/>
        <w:smallCaps w:val="0"/>
        <w:sz w:val="20"/>
        <w:u w:val="none"/>
      </w:rPr>
    </w:lvl>
    <w:lvl w:ilvl="5">
      <w:start w:val="1"/>
      <w:numFmt w:val="bullet"/>
      <w:lvlRestart w:val="0"/>
      <w:pStyle w:val="BulletsL6"/>
      <w:lvlText w:val="·"/>
      <w:lvlJc w:val="left"/>
      <w:pPr>
        <w:tabs>
          <w:tab w:val="num" w:pos="3402"/>
        </w:tabs>
        <w:ind w:left="3402" w:hanging="567"/>
      </w:pPr>
      <w:rPr>
        <w:rFonts w:ascii="Symbol" w:hAnsi="Symbol" w:hint="default"/>
        <w:b w:val="0"/>
        <w:i w:val="0"/>
        <w:caps w:val="0"/>
        <w:smallCaps w:val="0"/>
        <w:sz w:val="20"/>
        <w:u w:val="none"/>
      </w:rPr>
    </w:lvl>
    <w:lvl w:ilvl="6">
      <w:start w:val="1"/>
      <w:numFmt w:val="bullet"/>
      <w:lvlRestart w:val="0"/>
      <w:pStyle w:val="BulletsL7"/>
      <w:lvlText w:val="·"/>
      <w:lvlJc w:val="left"/>
      <w:pPr>
        <w:tabs>
          <w:tab w:val="num" w:pos="3969"/>
        </w:tabs>
        <w:ind w:left="3969" w:hanging="567"/>
      </w:pPr>
      <w:rPr>
        <w:rFonts w:ascii="Symbol" w:hAnsi="Symbol" w:hint="default"/>
        <w:b w:val="0"/>
        <w:i w:val="0"/>
        <w:caps w:val="0"/>
        <w:smallCaps w:val="0"/>
        <w:sz w:val="20"/>
        <w:u w:val="none"/>
      </w:rPr>
    </w:lvl>
    <w:lvl w:ilvl="7">
      <w:start w:val="1"/>
      <w:numFmt w:val="bullet"/>
      <w:lvlRestart w:val="0"/>
      <w:pStyle w:val="BulletsL8"/>
      <w:lvlText w:val="·"/>
      <w:lvlJc w:val="left"/>
      <w:pPr>
        <w:tabs>
          <w:tab w:val="num" w:pos="4535"/>
        </w:tabs>
        <w:ind w:left="4535" w:hanging="566"/>
      </w:pPr>
      <w:rPr>
        <w:rFonts w:ascii="Symbol" w:hAnsi="Symbol" w:hint="default"/>
        <w:b w:val="0"/>
        <w:i w:val="0"/>
        <w:caps w:val="0"/>
        <w:smallCaps w:val="0"/>
        <w:sz w:val="20"/>
        <w:u w:val="none"/>
      </w:rPr>
    </w:lvl>
    <w:lvl w:ilvl="8">
      <w:start w:val="1"/>
      <w:numFmt w:val="bullet"/>
      <w:lvlRestart w:val="0"/>
      <w:pStyle w:val="BulletsL9"/>
      <w:lvlText w:val="·"/>
      <w:lvlJc w:val="left"/>
      <w:pPr>
        <w:tabs>
          <w:tab w:val="num" w:pos="5102"/>
        </w:tabs>
        <w:ind w:left="5102" w:hanging="567"/>
      </w:pPr>
      <w:rPr>
        <w:rFonts w:ascii="Symbol" w:hAnsi="Symbol" w:hint="default"/>
        <w:b w:val="0"/>
        <w:i w:val="0"/>
        <w:caps w:val="0"/>
        <w:smallCaps w:val="0"/>
        <w:sz w:val="20"/>
        <w:u w:val="none"/>
      </w:rPr>
    </w:lvl>
  </w:abstractNum>
  <w:abstractNum w:abstractNumId="6" w15:restartNumberingAfterBreak="0">
    <w:nsid w:val="12E939C6"/>
    <w:multiLevelType w:val="multilevel"/>
    <w:tmpl w:val="53D0AA7E"/>
    <w:name w:val="_Standard-415767817-F"/>
    <w:lvl w:ilvl="0">
      <w:start w:val="1"/>
      <w:numFmt w:val="decimal"/>
      <w:lvlRestart w:val="0"/>
      <w:pStyle w:val="StandardL1"/>
      <w:lvlText w:val="%1"/>
      <w:lvlJc w:val="right"/>
      <w:pPr>
        <w:tabs>
          <w:tab w:val="num" w:pos="567"/>
        </w:tabs>
        <w:ind w:left="567" w:hanging="452"/>
      </w:pPr>
      <w:rPr>
        <w:rFonts w:ascii="Arial" w:hAnsi="Arial" w:cs="Arial"/>
        <w:b/>
        <w:sz w:val="24"/>
      </w:rPr>
    </w:lvl>
    <w:lvl w:ilvl="1">
      <w:start w:val="1"/>
      <w:numFmt w:val="decimal"/>
      <w:pStyle w:val="StandardL2"/>
      <w:lvlText w:val="%1.%2"/>
      <w:lvlJc w:val="right"/>
      <w:pPr>
        <w:tabs>
          <w:tab w:val="num" w:pos="567"/>
        </w:tabs>
        <w:ind w:left="567" w:hanging="452"/>
      </w:pPr>
      <w:rPr>
        <w:rFonts w:ascii="Arial" w:hAnsi="Arial" w:cs="Arial"/>
        <w:sz w:val="20"/>
      </w:rPr>
    </w:lvl>
    <w:lvl w:ilvl="2">
      <w:start w:val="1"/>
      <w:numFmt w:val="lowerLetter"/>
      <w:pStyle w:val="StandardL3"/>
      <w:lvlText w:val="(%3)"/>
      <w:lvlJc w:val="left"/>
      <w:pPr>
        <w:tabs>
          <w:tab w:val="num" w:pos="1134"/>
        </w:tabs>
        <w:ind w:left="1134" w:hanging="578"/>
      </w:pPr>
      <w:rPr>
        <w:rFonts w:ascii="Arial" w:hAnsi="Arial" w:cs="Arial"/>
        <w:sz w:val="20"/>
      </w:rPr>
    </w:lvl>
    <w:lvl w:ilvl="3">
      <w:start w:val="1"/>
      <w:numFmt w:val="lowerRoman"/>
      <w:pStyle w:val="StandardL4"/>
      <w:lvlText w:val="(%4)"/>
      <w:lvlJc w:val="left"/>
      <w:pPr>
        <w:tabs>
          <w:tab w:val="num" w:pos="1701"/>
        </w:tabs>
        <w:ind w:left="1701" w:hanging="567"/>
      </w:pPr>
      <w:rPr>
        <w:rFonts w:ascii="Arial" w:hAnsi="Arial" w:cs="Arial"/>
        <w:sz w:val="20"/>
      </w:rPr>
    </w:lvl>
    <w:lvl w:ilvl="4">
      <w:start w:val="1"/>
      <w:numFmt w:val="upperLetter"/>
      <w:pStyle w:val="StandardL5"/>
      <w:lvlText w:val="(%5)"/>
      <w:lvlJc w:val="left"/>
      <w:pPr>
        <w:tabs>
          <w:tab w:val="num" w:pos="2268"/>
        </w:tabs>
        <w:ind w:left="2268" w:hanging="567"/>
      </w:pPr>
      <w:rPr>
        <w:rFonts w:ascii="Arial" w:hAnsi="Arial" w:cs="Arial"/>
        <w:sz w:val="20"/>
      </w:rPr>
    </w:lvl>
    <w:lvl w:ilvl="5">
      <w:start w:val="1"/>
      <w:numFmt w:val="decimal"/>
      <w:pStyle w:val="StandardL6"/>
      <w:lvlText w:val="(%6)"/>
      <w:lvlJc w:val="left"/>
      <w:pPr>
        <w:tabs>
          <w:tab w:val="num" w:pos="2835"/>
        </w:tabs>
        <w:ind w:left="2835" w:hanging="567"/>
      </w:pPr>
      <w:rPr>
        <w:rFonts w:ascii="Arial" w:hAnsi="Arial" w:cs="Arial"/>
        <w:sz w:val="20"/>
      </w:rPr>
    </w:lvl>
    <w:lvl w:ilvl="6">
      <w:start w:val="1"/>
      <w:numFmt w:val="upperRoman"/>
      <w:pStyle w:val="StandardL7"/>
      <w:lvlText w:val="(%7)"/>
      <w:lvlJc w:val="left"/>
      <w:pPr>
        <w:tabs>
          <w:tab w:val="num" w:pos="3402"/>
        </w:tabs>
        <w:ind w:left="3402" w:hanging="567"/>
      </w:pPr>
      <w:rPr>
        <w:rFonts w:ascii="Arial" w:hAnsi="Arial" w:cs="Arial"/>
        <w:sz w:val="20"/>
      </w:rPr>
    </w:lvl>
    <w:lvl w:ilvl="7">
      <w:start w:val="1"/>
      <w:numFmt w:val="lowerLetter"/>
      <w:pStyle w:val="StandardL8"/>
      <w:lvlText w:val="%8."/>
      <w:lvlJc w:val="left"/>
      <w:pPr>
        <w:tabs>
          <w:tab w:val="num" w:pos="3969"/>
        </w:tabs>
        <w:ind w:left="3969" w:hanging="567"/>
      </w:pPr>
      <w:rPr>
        <w:rFonts w:ascii="Arial" w:hAnsi="Arial" w:cs="Arial"/>
        <w:sz w:val="20"/>
      </w:rPr>
    </w:lvl>
    <w:lvl w:ilvl="8">
      <w:start w:val="1"/>
      <w:numFmt w:val="lowerRoman"/>
      <w:pStyle w:val="StandardL9"/>
      <w:lvlText w:val="%9."/>
      <w:lvlJc w:val="left"/>
      <w:pPr>
        <w:tabs>
          <w:tab w:val="num" w:pos="4535"/>
        </w:tabs>
        <w:ind w:left="4535" w:hanging="566"/>
      </w:pPr>
      <w:rPr>
        <w:rFonts w:ascii="Arial" w:hAnsi="Arial" w:cs="Arial"/>
        <w:sz w:val="20"/>
      </w:rPr>
    </w:lvl>
  </w:abstractNum>
  <w:abstractNum w:abstractNumId="7" w15:restartNumberingAfterBreak="0">
    <w:nsid w:val="152021B4"/>
    <w:multiLevelType w:val="multilevel"/>
    <w:tmpl w:val="EA963F32"/>
    <w:name w:val="Legal4.-414113205-F"/>
    <w:lvl w:ilvl="0">
      <w:start w:val="1"/>
      <w:numFmt w:val="upperRoman"/>
      <w:lvlRestart w:val="0"/>
      <w:lvlText w:val="%1."/>
      <w:lvlJc w:val="left"/>
      <w:pPr>
        <w:tabs>
          <w:tab w:val="num" w:pos="567"/>
        </w:tabs>
        <w:ind w:left="567" w:hanging="567"/>
      </w:pPr>
      <w:rPr>
        <w:rFonts w:ascii="Arial" w:hAnsi="Arial" w:cs="Arial"/>
        <w:b/>
        <w:i w:val="0"/>
        <w:caps/>
        <w:smallCaps w:val="0"/>
        <w:color w:val="000000"/>
        <w:sz w:val="20"/>
        <w:u w:val="none"/>
      </w:rPr>
    </w:lvl>
    <w:lvl w:ilvl="1">
      <w:start w:val="1"/>
      <w:numFmt w:val="decimal"/>
      <w:lvlText w:val="%2."/>
      <w:lvlJc w:val="left"/>
      <w:pPr>
        <w:tabs>
          <w:tab w:val="num" w:pos="567"/>
        </w:tabs>
        <w:ind w:left="567" w:hanging="567"/>
      </w:pPr>
      <w:rPr>
        <w:rFonts w:ascii="Arial" w:hAnsi="Arial" w:cs="Arial"/>
        <w:b/>
        <w:i w:val="0"/>
        <w:sz w:val="20"/>
      </w:rPr>
    </w:lvl>
    <w:lvl w:ilvl="2">
      <w:start w:val="1"/>
      <w:numFmt w:val="upperLetter"/>
      <w:lvlText w:val="%3."/>
      <w:lvlJc w:val="left"/>
      <w:pPr>
        <w:tabs>
          <w:tab w:val="num" w:pos="567"/>
        </w:tabs>
        <w:ind w:left="567" w:hanging="567"/>
      </w:pPr>
      <w:rPr>
        <w:rFonts w:ascii="Arial" w:hAnsi="Arial" w:cs="Arial"/>
        <w:b w:val="0"/>
        <w:i/>
        <w:caps w:val="0"/>
        <w:color w:val="000000"/>
        <w:sz w:val="20"/>
        <w:u w:val="none"/>
      </w:rPr>
    </w:lvl>
    <w:lvl w:ilvl="3">
      <w:start w:val="1"/>
      <w:numFmt w:val="bullet"/>
      <w:lvlText w:val=""/>
      <w:lvlJc w:val="left"/>
      <w:pPr>
        <w:tabs>
          <w:tab w:val="num" w:pos="567"/>
        </w:tabs>
        <w:ind w:left="567" w:hanging="567"/>
      </w:pPr>
      <w:rPr>
        <w:rFonts w:ascii="Wingdings" w:hAnsi="Wingdings" w:hint="default"/>
        <w:sz w:val="20"/>
      </w:rPr>
    </w:lvl>
    <w:lvl w:ilvl="4">
      <w:start w:val="1"/>
      <w:numFmt w:val="bullet"/>
      <w:lvlText w:val=""/>
      <w:lvlJc w:val="left"/>
      <w:pPr>
        <w:tabs>
          <w:tab w:val="num" w:pos="1134"/>
        </w:tabs>
        <w:ind w:left="1134" w:hanging="567"/>
      </w:pPr>
      <w:rPr>
        <w:rFonts w:ascii="Symbol" w:hAnsi="Symbol" w:hint="default"/>
        <w:sz w:val="20"/>
      </w:rPr>
    </w:lvl>
    <w:lvl w:ilvl="5">
      <w:start w:val="1"/>
      <w:numFmt w:val="bullet"/>
      <w:lvlText w:val="→"/>
      <w:lvlJc w:val="left"/>
      <w:pPr>
        <w:tabs>
          <w:tab w:val="num" w:pos="1701"/>
        </w:tabs>
        <w:ind w:left="1701" w:hanging="567"/>
      </w:pPr>
      <w:rPr>
        <w:rFonts w:ascii="Times New Roman" w:hAnsi="Times New Roman" w:cs="Times New Roman"/>
        <w:sz w:val="20"/>
      </w:rPr>
    </w:lvl>
    <w:lvl w:ilvl="6">
      <w:start w:val="1"/>
      <w:numFmt w:val="lowerRoman"/>
      <w:lvlText w:val="%7)"/>
      <w:lvlJc w:val="left"/>
      <w:pPr>
        <w:tabs>
          <w:tab w:val="num" w:pos="2268"/>
        </w:tabs>
        <w:ind w:left="2268" w:hanging="567"/>
      </w:pPr>
      <w:rPr>
        <w:rFonts w:ascii="Arial" w:hAnsi="Arial" w:cs="Arial"/>
        <w:sz w:val="20"/>
      </w:rPr>
    </w:lvl>
    <w:lvl w:ilvl="7">
      <w:start w:val="1"/>
      <w:numFmt w:val="upperLetter"/>
      <w:lvlText w:val="%8)"/>
      <w:lvlJc w:val="left"/>
      <w:pPr>
        <w:tabs>
          <w:tab w:val="num" w:pos="2835"/>
        </w:tabs>
        <w:ind w:left="2835" w:hanging="567"/>
      </w:pPr>
      <w:rPr>
        <w:rFonts w:ascii="Arial" w:hAnsi="Arial" w:cs="Arial"/>
        <w:sz w:val="20"/>
      </w:rPr>
    </w:lvl>
    <w:lvl w:ilvl="8">
      <w:start w:val="1"/>
      <w:numFmt w:val="decimal"/>
      <w:lvlText w:val="%9)"/>
      <w:lvlJc w:val="left"/>
      <w:pPr>
        <w:tabs>
          <w:tab w:val="num" w:pos="3402"/>
        </w:tabs>
        <w:ind w:left="3402" w:hanging="567"/>
      </w:pPr>
      <w:rPr>
        <w:rFonts w:ascii="Arial" w:hAnsi="Arial" w:cs="Arial"/>
        <w:sz w:val="20"/>
      </w:rPr>
    </w:lvl>
  </w:abstractNum>
  <w:abstractNum w:abstractNumId="8" w15:restartNumberingAfterBreak="0">
    <w:nsid w:val="20521604"/>
    <w:multiLevelType w:val="hybridMultilevel"/>
    <w:tmpl w:val="26D4DE44"/>
    <w:name w:val="Parties"/>
    <w:lvl w:ilvl="0" w:tplc="7478ACE0">
      <w:start w:val="1"/>
      <w:numFmt w:val="decimal"/>
      <w:pStyle w:val="PartiesNumbered"/>
      <w:lvlText w:val="(%1)"/>
      <w:lvlJc w:val="left"/>
      <w:pPr>
        <w:ind w:left="567" w:hanging="56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50D3028"/>
    <w:multiLevelType w:val="multilevel"/>
    <w:tmpl w:val="A634B574"/>
    <w:name w:val="Unknown A-43133483A-X"/>
    <w:lvl w:ilvl="0">
      <w:start w:val="1"/>
      <w:numFmt w:val="decimal"/>
      <w:lvlRestart w:val="0"/>
      <w:pStyle w:val="SimpleL1"/>
      <w:lvlText w:val="%1"/>
      <w:lvlJc w:val="left"/>
      <w:pPr>
        <w:tabs>
          <w:tab w:val="num" w:pos="567"/>
        </w:tabs>
        <w:ind w:left="567" w:hanging="567"/>
      </w:pPr>
      <w:rPr>
        <w:rFonts w:ascii="Arial" w:hAnsi="Arial" w:cs="Arial" w:hint="default"/>
        <w:sz w:val="20"/>
      </w:rPr>
    </w:lvl>
    <w:lvl w:ilvl="1">
      <w:start w:val="1"/>
      <w:numFmt w:val="lowerLetter"/>
      <w:pStyle w:val="SimpleL2"/>
      <w:lvlText w:val="(%2)"/>
      <w:lvlJc w:val="left"/>
      <w:pPr>
        <w:tabs>
          <w:tab w:val="num" w:pos="1134"/>
        </w:tabs>
        <w:ind w:left="1134" w:hanging="567"/>
      </w:pPr>
      <w:rPr>
        <w:rFonts w:ascii="Arial" w:hAnsi="Arial" w:cs="Arial" w:hint="default"/>
        <w:sz w:val="20"/>
      </w:rPr>
    </w:lvl>
    <w:lvl w:ilvl="2">
      <w:start w:val="1"/>
      <w:numFmt w:val="lowerRoman"/>
      <w:pStyle w:val="SimpleL3"/>
      <w:lvlText w:val="(%3)"/>
      <w:lvlJc w:val="left"/>
      <w:pPr>
        <w:tabs>
          <w:tab w:val="num" w:pos="1701"/>
        </w:tabs>
        <w:ind w:left="1701" w:hanging="567"/>
      </w:pPr>
      <w:rPr>
        <w:rFonts w:ascii="Arial" w:hAnsi="Arial" w:cs="Arial" w:hint="default"/>
        <w:sz w:val="20"/>
      </w:rPr>
    </w:lvl>
    <w:lvl w:ilvl="3">
      <w:start w:val="1"/>
      <w:numFmt w:val="upperLetter"/>
      <w:pStyle w:val="SimpleL4"/>
      <w:lvlText w:val="(%4)"/>
      <w:lvlJc w:val="left"/>
      <w:pPr>
        <w:tabs>
          <w:tab w:val="num" w:pos="2268"/>
        </w:tabs>
        <w:ind w:left="2268" w:hanging="567"/>
      </w:pPr>
      <w:rPr>
        <w:rFonts w:ascii="Arial" w:hAnsi="Arial" w:cs="Arial" w:hint="default"/>
        <w:sz w:val="20"/>
      </w:rPr>
    </w:lvl>
    <w:lvl w:ilvl="4">
      <w:start w:val="1"/>
      <w:numFmt w:val="decimal"/>
      <w:pStyle w:val="SimpleL5"/>
      <w:lvlText w:val="%5)"/>
      <w:lvlJc w:val="left"/>
      <w:pPr>
        <w:tabs>
          <w:tab w:val="num" w:pos="2835"/>
        </w:tabs>
        <w:ind w:left="2835" w:hanging="567"/>
      </w:pPr>
      <w:rPr>
        <w:rFonts w:ascii="Arial" w:hAnsi="Arial" w:cs="Arial" w:hint="default"/>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C241E68"/>
    <w:multiLevelType w:val="hybridMultilevel"/>
    <w:tmpl w:val="5C603136"/>
    <w:lvl w:ilvl="0" w:tplc="52084E96">
      <w:start w:val="1"/>
      <w:numFmt w:val="decimal"/>
      <w:lvlText w:val="(%1)"/>
      <w:lvlJc w:val="left"/>
      <w:pPr>
        <w:ind w:left="360" w:hanging="360"/>
      </w:pPr>
      <w:rPr>
        <w:rFonts w:cs="Times New Roman"/>
        <w:b/>
      </w:rPr>
    </w:lvl>
    <w:lvl w:ilvl="1" w:tplc="750CB30C">
      <w:start w:val="1"/>
      <w:numFmt w:val="lowerRoman"/>
      <w:lvlText w:val="(%2)"/>
      <w:lvlJc w:val="left"/>
      <w:pPr>
        <w:ind w:left="1455" w:hanging="735"/>
      </w:p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2D9C6B82"/>
    <w:multiLevelType w:val="hybridMultilevel"/>
    <w:tmpl w:val="9A6830AE"/>
    <w:lvl w:ilvl="0" w:tplc="E62CDEC4">
      <w:start w:val="1"/>
      <w:numFmt w:val="upperLetter"/>
      <w:lvlText w:val="(%1)"/>
      <w:lvlJc w:val="left"/>
      <w:pPr>
        <w:ind w:left="927" w:hanging="360"/>
      </w:pPr>
      <w:rPr>
        <w:rFonts w:ascii="Arial" w:eastAsia="Times New Roman" w:hAnsi="Arial" w:cs="Arial"/>
      </w:rPr>
    </w:lvl>
    <w:lvl w:ilvl="1" w:tplc="EC288156">
      <w:numFmt w:val="bullet"/>
      <w:lvlText w:val="-"/>
      <w:lvlJc w:val="left"/>
      <w:pPr>
        <w:ind w:left="1647" w:hanging="360"/>
      </w:pPr>
      <w:rPr>
        <w:rFonts w:ascii="Arial" w:eastAsia="Times New Roman" w:hAnsi="Arial" w:cs="Arial"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2EBB048C"/>
    <w:multiLevelType w:val="hybridMultilevel"/>
    <w:tmpl w:val="5ED4410A"/>
    <w:lvl w:ilvl="0" w:tplc="52AAC682">
      <w:start w:val="1"/>
      <w:numFmt w:val="lowerLetter"/>
      <w:lvlText w:val="(%1)"/>
      <w:lvlJc w:val="left"/>
      <w:pPr>
        <w:ind w:left="1287" w:hanging="360"/>
      </w:pPr>
      <w:rPr>
        <w:rFonts w:cs="Times New Roman"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4487E64"/>
    <w:multiLevelType w:val="multilevel"/>
    <w:tmpl w:val="77464C96"/>
    <w:name w:val="Legal3.-413107336-F"/>
    <w:lvl w:ilvl="0">
      <w:start w:val="1"/>
      <w:numFmt w:val="decimal"/>
      <w:lvlRestart w:val="0"/>
      <w:lvlText w:val="%1"/>
      <w:lvlJc w:val="right"/>
      <w:pPr>
        <w:tabs>
          <w:tab w:val="num" w:pos="567"/>
        </w:tabs>
        <w:ind w:left="567" w:hanging="454"/>
      </w:pPr>
      <w:rPr>
        <w:rFonts w:ascii="Arial" w:hAnsi="Arial" w:cs="Arial"/>
        <w:b/>
        <w:color w:val="000000"/>
        <w:sz w:val="24"/>
      </w:rPr>
    </w:lvl>
    <w:lvl w:ilvl="1">
      <w:start w:val="1"/>
      <w:numFmt w:val="decimal"/>
      <w:isLgl/>
      <w:lvlText w:val="%1.%2"/>
      <w:lvlJc w:val="right"/>
      <w:pPr>
        <w:tabs>
          <w:tab w:val="num" w:pos="567"/>
        </w:tabs>
        <w:ind w:left="567" w:hanging="454"/>
      </w:pPr>
      <w:rPr>
        <w:rFonts w:ascii="Arial" w:hAnsi="Arial" w:cs="Arial"/>
        <w:color w:val="000000"/>
        <w:sz w:val="20"/>
      </w:rPr>
    </w:lvl>
    <w:lvl w:ilvl="2">
      <w:start w:val="1"/>
      <w:numFmt w:val="decimal"/>
      <w:isLgl/>
      <w:lvlText w:val="%1.%2.%3"/>
      <w:lvlJc w:val="right"/>
      <w:pPr>
        <w:tabs>
          <w:tab w:val="num" w:pos="567"/>
        </w:tabs>
        <w:ind w:left="567" w:hanging="454"/>
      </w:pPr>
      <w:rPr>
        <w:rFonts w:ascii="Arial" w:hAnsi="Arial" w:cs="Arial"/>
        <w:sz w:val="20"/>
      </w:rPr>
    </w:lvl>
    <w:lvl w:ilvl="3">
      <w:start w:val="1"/>
      <w:numFmt w:val="lowerLetter"/>
      <w:lvlText w:val="(%4)"/>
      <w:lvlJc w:val="left"/>
      <w:pPr>
        <w:tabs>
          <w:tab w:val="num" w:pos="1134"/>
        </w:tabs>
        <w:ind w:left="1134" w:hanging="567"/>
      </w:pPr>
      <w:rPr>
        <w:rFonts w:ascii="Arial" w:hAnsi="Arial" w:cs="Arial"/>
        <w:sz w:val="20"/>
      </w:rPr>
    </w:lvl>
    <w:lvl w:ilvl="4">
      <w:start w:val="1"/>
      <w:numFmt w:val="lowerRoman"/>
      <w:lvlText w:val="(%5)"/>
      <w:lvlJc w:val="left"/>
      <w:pPr>
        <w:tabs>
          <w:tab w:val="num" w:pos="1701"/>
        </w:tabs>
        <w:ind w:left="1701" w:hanging="567"/>
      </w:pPr>
      <w:rPr>
        <w:rFonts w:ascii="Arial" w:hAnsi="Arial" w:cs="Arial"/>
        <w:sz w:val="20"/>
      </w:rPr>
    </w:lvl>
    <w:lvl w:ilvl="5">
      <w:start w:val="1"/>
      <w:numFmt w:val="upperLetter"/>
      <w:lvlText w:val="%6)"/>
      <w:lvlJc w:val="left"/>
      <w:pPr>
        <w:tabs>
          <w:tab w:val="num" w:pos="2268"/>
        </w:tabs>
        <w:ind w:left="2268" w:hanging="567"/>
      </w:pPr>
      <w:rPr>
        <w:rFonts w:ascii="Arial" w:hAnsi="Arial" w:cs="Arial"/>
        <w:sz w:val="20"/>
      </w:rPr>
    </w:lvl>
    <w:lvl w:ilvl="6">
      <w:start w:val="1"/>
      <w:numFmt w:val="decimal"/>
      <w:lvlText w:val="%7)"/>
      <w:lvlJc w:val="left"/>
      <w:pPr>
        <w:tabs>
          <w:tab w:val="num" w:pos="2835"/>
        </w:tabs>
        <w:ind w:left="2835" w:hanging="567"/>
      </w:pPr>
      <w:rPr>
        <w:rFonts w:ascii="Arial" w:hAnsi="Arial" w:cs="Arial"/>
        <w:sz w:val="20"/>
      </w:rPr>
    </w:lvl>
    <w:lvl w:ilvl="7">
      <w:start w:val="1"/>
      <w:numFmt w:val="lowerLetter"/>
      <w:lvlText w:val="%8)"/>
      <w:lvlJc w:val="left"/>
      <w:pPr>
        <w:tabs>
          <w:tab w:val="num" w:pos="3402"/>
        </w:tabs>
        <w:ind w:left="3402" w:hanging="567"/>
      </w:pPr>
      <w:rPr>
        <w:rFonts w:ascii="Arial" w:hAnsi="Arial" w:cs="Arial"/>
        <w:sz w:val="20"/>
      </w:rPr>
    </w:lvl>
    <w:lvl w:ilvl="8">
      <w:start w:val="1"/>
      <w:numFmt w:val="lowerRoman"/>
      <w:lvlText w:val="%9)"/>
      <w:lvlJc w:val="left"/>
      <w:pPr>
        <w:tabs>
          <w:tab w:val="num" w:pos="3969"/>
        </w:tabs>
        <w:ind w:left="3969" w:hanging="567"/>
      </w:pPr>
      <w:rPr>
        <w:rFonts w:ascii="Arial" w:hAnsi="Arial" w:cs="Arial"/>
        <w:sz w:val="20"/>
      </w:rPr>
    </w:lvl>
  </w:abstractNum>
  <w:abstractNum w:abstractNumId="14" w15:restartNumberingAfterBreak="0">
    <w:nsid w:val="3AC421C0"/>
    <w:multiLevelType w:val="multilevel"/>
    <w:tmpl w:val="F3661238"/>
    <w:name w:val=".ThaiStandard-417295457-F"/>
    <w:lvl w:ilvl="0">
      <w:start w:val="1"/>
      <w:numFmt w:val="decimal"/>
      <w:lvlRestart w:val="0"/>
      <w:lvlText w:val="%1"/>
      <w:lvlJc w:val="right"/>
      <w:pPr>
        <w:tabs>
          <w:tab w:val="num" w:pos="567"/>
        </w:tabs>
        <w:ind w:left="567" w:hanging="452"/>
      </w:pPr>
      <w:rPr>
        <w:rFonts w:ascii="Arial Unicode MS" w:hAnsi="Arial Unicode MS"/>
        <w:b/>
        <w:color w:val="000000"/>
        <w:sz w:val="28"/>
      </w:rPr>
    </w:lvl>
    <w:lvl w:ilvl="1">
      <w:start w:val="1"/>
      <w:numFmt w:val="decimal"/>
      <w:lvlText w:val="%1.%2"/>
      <w:lvlJc w:val="right"/>
      <w:pPr>
        <w:tabs>
          <w:tab w:val="num" w:pos="567"/>
        </w:tabs>
        <w:ind w:left="567" w:hanging="452"/>
      </w:pPr>
      <w:rPr>
        <w:rFonts w:ascii="Arial Unicode MS" w:hAnsi="Arial Unicode MS"/>
        <w:sz w:val="20"/>
      </w:rPr>
    </w:lvl>
    <w:lvl w:ilvl="2">
      <w:start w:val="1"/>
      <w:numFmt w:val="thaiLetters"/>
      <w:lvlText w:val="(%3)"/>
      <w:lvlJc w:val="left"/>
      <w:pPr>
        <w:tabs>
          <w:tab w:val="num" w:pos="1134"/>
        </w:tabs>
        <w:ind w:left="1134" w:hanging="578"/>
      </w:pPr>
      <w:rPr>
        <w:rFonts w:ascii="Arial Unicode MS" w:hAnsi="Arial Unicode MS"/>
        <w:sz w:val="20"/>
      </w:rPr>
    </w:lvl>
    <w:lvl w:ilvl="3">
      <w:start w:val="1"/>
      <w:numFmt w:val="decimal"/>
      <w:lvlText w:val="(%4)"/>
      <w:lvlJc w:val="left"/>
      <w:pPr>
        <w:tabs>
          <w:tab w:val="num" w:pos="1701"/>
        </w:tabs>
        <w:ind w:left="1701" w:hanging="567"/>
      </w:pPr>
      <w:rPr>
        <w:rFonts w:ascii="Arial Unicode MS" w:hAnsi="Arial Unicode MS"/>
        <w:sz w:val="20"/>
      </w:rPr>
    </w:lvl>
    <w:lvl w:ilvl="4">
      <w:start w:val="1"/>
      <w:numFmt w:val="thaiLetters"/>
      <w:lvlText w:val="%5."/>
      <w:lvlJc w:val="left"/>
      <w:pPr>
        <w:tabs>
          <w:tab w:val="num" w:pos="2268"/>
        </w:tabs>
        <w:ind w:left="2268" w:hanging="567"/>
      </w:pPr>
      <w:rPr>
        <w:rFonts w:ascii="Arial Unicode MS" w:hAnsi="Arial Unicode MS"/>
        <w:sz w:val="20"/>
      </w:rPr>
    </w:lvl>
    <w:lvl w:ilvl="5">
      <w:start w:val="1"/>
      <w:numFmt w:val="decimal"/>
      <w:lvlText w:val="%6)"/>
      <w:lvlJc w:val="left"/>
      <w:pPr>
        <w:tabs>
          <w:tab w:val="num" w:pos="2835"/>
        </w:tabs>
        <w:ind w:left="2835" w:hanging="567"/>
      </w:pPr>
      <w:rPr>
        <w:rFonts w:ascii="Arial Unicode MS" w:hAnsi="Arial Unicode MS"/>
        <w:sz w:val="20"/>
      </w:rPr>
    </w:lvl>
    <w:lvl w:ilvl="6">
      <w:start w:val="1"/>
      <w:numFmt w:val="decimal"/>
      <w:lvlText w:val="%6.%7)"/>
      <w:lvlJc w:val="left"/>
      <w:pPr>
        <w:tabs>
          <w:tab w:val="num" w:pos="3402"/>
        </w:tabs>
        <w:ind w:left="3402" w:hanging="567"/>
      </w:pPr>
      <w:rPr>
        <w:rFonts w:ascii="Arial Unicode MS" w:hAnsi="Arial Unicode MS"/>
        <w:sz w:val="20"/>
      </w:rPr>
    </w:lvl>
    <w:lvl w:ilvl="7">
      <w:start w:val="1"/>
      <w:numFmt w:val="thaiLetters"/>
      <w:lvlText w:val="%8)"/>
      <w:lvlJc w:val="left"/>
      <w:pPr>
        <w:tabs>
          <w:tab w:val="num" w:pos="3969"/>
        </w:tabs>
        <w:ind w:left="3969" w:hanging="567"/>
      </w:pPr>
      <w:rPr>
        <w:rFonts w:ascii="Arial Unicode MS" w:hAnsi="Arial Unicode MS"/>
        <w:sz w:val="20"/>
      </w:rPr>
    </w:lvl>
    <w:lvl w:ilvl="8">
      <w:start w:val="1"/>
      <w:numFmt w:val="thaiLetters"/>
      <w:lvlText w:val="%9%9)"/>
      <w:lvlJc w:val="left"/>
      <w:pPr>
        <w:tabs>
          <w:tab w:val="num" w:pos="4535"/>
        </w:tabs>
        <w:ind w:left="4535" w:hanging="566"/>
      </w:pPr>
      <w:rPr>
        <w:rFonts w:ascii="Arial Unicode MS" w:hAnsi="Arial Unicode MS"/>
        <w:sz w:val="20"/>
      </w:rPr>
    </w:lvl>
  </w:abstractNum>
  <w:abstractNum w:abstractNumId="15" w15:restartNumberingAfterBreak="0">
    <w:nsid w:val="3B2077C6"/>
    <w:multiLevelType w:val="multilevel"/>
    <w:tmpl w:val="FDD8FFF6"/>
    <w:name w:val="Legal2.-415014512-F"/>
    <w:lvl w:ilvl="0">
      <w:start w:val="1"/>
      <w:numFmt w:val="decimal"/>
      <w:lvlRestart w:val="0"/>
      <w:suff w:val="nothing"/>
      <w:lvlText w:val="Section %1 - "/>
      <w:lvlJc w:val="left"/>
      <w:pPr>
        <w:ind w:left="0" w:firstLine="0"/>
      </w:pPr>
      <w:rPr>
        <w:rFonts w:ascii="Arial" w:hAnsi="Arial" w:cs="Arial"/>
        <w:b/>
        <w:sz w:val="24"/>
      </w:rPr>
    </w:lvl>
    <w:lvl w:ilvl="1">
      <w:start w:val="1"/>
      <w:numFmt w:val="decimal"/>
      <w:lvlRestart w:val="0"/>
      <w:lvlText w:val="%2"/>
      <w:lvlJc w:val="right"/>
      <w:pPr>
        <w:tabs>
          <w:tab w:val="num" w:pos="567"/>
        </w:tabs>
        <w:ind w:left="567" w:hanging="454"/>
      </w:pPr>
      <w:rPr>
        <w:rFonts w:ascii="Arial" w:hAnsi="Arial" w:cs="Arial"/>
        <w:b/>
        <w:color w:val="000000"/>
        <w:sz w:val="24"/>
      </w:rPr>
    </w:lvl>
    <w:lvl w:ilvl="2">
      <w:start w:val="1"/>
      <w:numFmt w:val="decimal"/>
      <w:isLgl/>
      <w:lvlText w:val="%2.%3"/>
      <w:lvlJc w:val="right"/>
      <w:pPr>
        <w:tabs>
          <w:tab w:val="num" w:pos="567"/>
        </w:tabs>
        <w:ind w:left="567" w:hanging="454"/>
      </w:pPr>
      <w:rPr>
        <w:rFonts w:ascii="Arial" w:hAnsi="Arial" w:cs="Arial"/>
        <w:sz w:val="20"/>
      </w:rPr>
    </w:lvl>
    <w:lvl w:ilvl="3">
      <w:start w:val="1"/>
      <w:numFmt w:val="decimal"/>
      <w:isLgl/>
      <w:lvlText w:val="%2.%3.%4"/>
      <w:lvlJc w:val="right"/>
      <w:pPr>
        <w:tabs>
          <w:tab w:val="num" w:pos="567"/>
        </w:tabs>
        <w:ind w:left="567" w:hanging="454"/>
      </w:pPr>
      <w:rPr>
        <w:rFonts w:ascii="Arial" w:hAnsi="Arial" w:cs="Arial"/>
        <w:sz w:val="20"/>
      </w:rPr>
    </w:lvl>
    <w:lvl w:ilvl="4">
      <w:start w:val="1"/>
      <w:numFmt w:val="lowerLetter"/>
      <w:lvlText w:val="(%5)"/>
      <w:lvlJc w:val="left"/>
      <w:pPr>
        <w:tabs>
          <w:tab w:val="num" w:pos="1134"/>
        </w:tabs>
        <w:ind w:left="1134" w:hanging="567"/>
      </w:pPr>
      <w:rPr>
        <w:rFonts w:ascii="Arial" w:hAnsi="Arial" w:cs="Arial"/>
        <w:sz w:val="20"/>
      </w:rPr>
    </w:lvl>
    <w:lvl w:ilvl="5">
      <w:start w:val="1"/>
      <w:numFmt w:val="lowerRoman"/>
      <w:lvlText w:val="(%6)"/>
      <w:lvlJc w:val="left"/>
      <w:pPr>
        <w:tabs>
          <w:tab w:val="num" w:pos="1701"/>
        </w:tabs>
        <w:ind w:left="1701" w:hanging="567"/>
      </w:pPr>
      <w:rPr>
        <w:rFonts w:ascii="Arial" w:hAnsi="Arial" w:cs="Arial"/>
        <w:sz w:val="20"/>
      </w:rPr>
    </w:lvl>
    <w:lvl w:ilvl="6">
      <w:start w:val="1"/>
      <w:numFmt w:val="upperLetter"/>
      <w:lvlText w:val="%7)"/>
      <w:lvlJc w:val="left"/>
      <w:pPr>
        <w:tabs>
          <w:tab w:val="num" w:pos="2268"/>
        </w:tabs>
        <w:ind w:left="2268" w:hanging="567"/>
      </w:pPr>
      <w:rPr>
        <w:rFonts w:ascii="Arial" w:hAnsi="Arial" w:cs="Arial"/>
        <w:sz w:val="20"/>
      </w:rPr>
    </w:lvl>
    <w:lvl w:ilvl="7">
      <w:start w:val="1"/>
      <w:numFmt w:val="upperRoman"/>
      <w:lvlText w:val="%8)"/>
      <w:lvlJc w:val="left"/>
      <w:pPr>
        <w:tabs>
          <w:tab w:val="num" w:pos="2835"/>
        </w:tabs>
        <w:ind w:left="2835" w:hanging="567"/>
      </w:pPr>
      <w:rPr>
        <w:rFonts w:ascii="Arial" w:hAnsi="Arial" w:cs="Arial"/>
        <w:sz w:val="20"/>
      </w:rPr>
    </w:lvl>
    <w:lvl w:ilvl="8">
      <w:start w:val="1"/>
      <w:numFmt w:val="decimal"/>
      <w:lvlText w:val="%9)"/>
      <w:lvlJc w:val="left"/>
      <w:pPr>
        <w:tabs>
          <w:tab w:val="num" w:pos="3402"/>
        </w:tabs>
        <w:ind w:left="3402" w:hanging="567"/>
      </w:pPr>
      <w:rPr>
        <w:rFonts w:ascii="Arial" w:hAnsi="Arial" w:cs="Arial"/>
        <w:sz w:val="20"/>
      </w:rPr>
    </w:lvl>
  </w:abstractNum>
  <w:abstractNum w:abstractNumId="16" w15:restartNumberingAfterBreak="0">
    <w:nsid w:val="40967882"/>
    <w:multiLevelType w:val="multilevel"/>
    <w:tmpl w:val="70700DDA"/>
    <w:name w:val="Legal1.-415429188-F"/>
    <w:lvl w:ilvl="0">
      <w:start w:val="1"/>
      <w:numFmt w:val="decimal"/>
      <w:lvlRestart w:val="0"/>
      <w:suff w:val="nothing"/>
      <w:lvlText w:val="Section %1 - "/>
      <w:lvlJc w:val="left"/>
      <w:pPr>
        <w:tabs>
          <w:tab w:val="num" w:pos="720"/>
        </w:tabs>
        <w:ind w:left="0" w:firstLine="0"/>
      </w:pPr>
      <w:rPr>
        <w:rFonts w:ascii="Arial" w:hAnsi="Arial" w:cs="Arial"/>
        <w:b/>
        <w:sz w:val="24"/>
      </w:rPr>
    </w:lvl>
    <w:lvl w:ilvl="1">
      <w:start w:val="1"/>
      <w:numFmt w:val="decimal"/>
      <w:lvlRestart w:val="0"/>
      <w:lvlText w:val="%2"/>
      <w:lvlJc w:val="right"/>
      <w:pPr>
        <w:tabs>
          <w:tab w:val="num" w:pos="567"/>
        </w:tabs>
        <w:ind w:left="567" w:hanging="454"/>
      </w:pPr>
      <w:rPr>
        <w:rFonts w:ascii="Arial" w:hAnsi="Arial" w:cs="Arial"/>
        <w:b/>
        <w:i w:val="0"/>
        <w:caps w:val="0"/>
        <w:smallCaps w:val="0"/>
        <w:sz w:val="24"/>
        <w:u w:val="none"/>
      </w:rPr>
    </w:lvl>
    <w:lvl w:ilvl="2">
      <w:start w:val="1"/>
      <w:numFmt w:val="decimal"/>
      <w:isLgl/>
      <w:lvlText w:val="%2.%3"/>
      <w:lvlJc w:val="right"/>
      <w:pPr>
        <w:tabs>
          <w:tab w:val="num" w:pos="567"/>
        </w:tabs>
        <w:ind w:left="567" w:hanging="454"/>
      </w:pPr>
      <w:rPr>
        <w:rFonts w:ascii="Arial" w:hAnsi="Arial" w:cs="Arial"/>
        <w:sz w:val="20"/>
      </w:rPr>
    </w:lvl>
    <w:lvl w:ilvl="3">
      <w:start w:val="1"/>
      <w:numFmt w:val="lowerLetter"/>
      <w:lvlText w:val="(%4)"/>
      <w:lvlJc w:val="left"/>
      <w:pPr>
        <w:tabs>
          <w:tab w:val="num" w:pos="1134"/>
        </w:tabs>
        <w:ind w:left="1134" w:hanging="567"/>
      </w:pPr>
      <w:rPr>
        <w:rFonts w:ascii="Arial" w:hAnsi="Arial" w:cs="Arial"/>
        <w:sz w:val="20"/>
      </w:rPr>
    </w:lvl>
    <w:lvl w:ilvl="4">
      <w:start w:val="1"/>
      <w:numFmt w:val="lowerRoman"/>
      <w:lvlText w:val="(%5)"/>
      <w:lvlJc w:val="left"/>
      <w:pPr>
        <w:tabs>
          <w:tab w:val="num" w:pos="1701"/>
        </w:tabs>
        <w:ind w:left="1701" w:hanging="567"/>
      </w:pPr>
      <w:rPr>
        <w:rFonts w:ascii="Arial" w:hAnsi="Arial" w:cs="Arial"/>
        <w:sz w:val="20"/>
      </w:rPr>
    </w:lvl>
    <w:lvl w:ilvl="5">
      <w:start w:val="1"/>
      <w:numFmt w:val="upperLetter"/>
      <w:lvlText w:val="(%6)"/>
      <w:lvlJc w:val="left"/>
      <w:pPr>
        <w:tabs>
          <w:tab w:val="num" w:pos="2268"/>
        </w:tabs>
        <w:ind w:left="2268" w:hanging="567"/>
      </w:pPr>
      <w:rPr>
        <w:rFonts w:ascii="Arial" w:hAnsi="Arial" w:cs="Arial"/>
        <w:sz w:val="20"/>
      </w:rPr>
    </w:lvl>
    <w:lvl w:ilvl="6">
      <w:start w:val="1"/>
      <w:numFmt w:val="upperRoman"/>
      <w:lvlText w:val="%7)"/>
      <w:lvlJc w:val="left"/>
      <w:pPr>
        <w:tabs>
          <w:tab w:val="num" w:pos="2835"/>
        </w:tabs>
        <w:ind w:left="2835" w:hanging="567"/>
      </w:pPr>
      <w:rPr>
        <w:rFonts w:ascii="Arial" w:hAnsi="Arial" w:cs="Arial"/>
        <w:sz w:val="20"/>
      </w:rPr>
    </w:lvl>
    <w:lvl w:ilvl="7">
      <w:start w:val="1"/>
      <w:numFmt w:val="decimal"/>
      <w:lvlText w:val="%8)"/>
      <w:lvlJc w:val="left"/>
      <w:pPr>
        <w:tabs>
          <w:tab w:val="num" w:pos="3402"/>
        </w:tabs>
        <w:ind w:left="3402" w:hanging="567"/>
      </w:pPr>
      <w:rPr>
        <w:rFonts w:ascii="Arial" w:hAnsi="Arial" w:cs="Arial"/>
        <w:sz w:val="20"/>
      </w:rPr>
    </w:lvl>
    <w:lvl w:ilvl="8">
      <w:start w:val="1"/>
      <w:numFmt w:val="lowerLetter"/>
      <w:lvlText w:val="%9)"/>
      <w:lvlJc w:val="left"/>
      <w:pPr>
        <w:tabs>
          <w:tab w:val="num" w:pos="3969"/>
        </w:tabs>
        <w:ind w:left="3969" w:hanging="567"/>
      </w:pPr>
      <w:rPr>
        <w:rFonts w:ascii="Arial" w:hAnsi="Arial" w:cs="Arial"/>
        <w:sz w:val="20"/>
      </w:rPr>
    </w:lvl>
  </w:abstractNum>
  <w:abstractNum w:abstractNumId="17" w15:restartNumberingAfterBreak="0">
    <w:nsid w:val="441B0B7D"/>
    <w:multiLevelType w:val="multilevel"/>
    <w:tmpl w:val="0C0A3BF4"/>
    <w:name w:val="Unknown C-42067041C-X"/>
    <w:lvl w:ilvl="0">
      <w:start w:val="1"/>
      <w:numFmt w:val="decimal"/>
      <w:lvlText w:val="%1"/>
      <w:lvlJc w:val="left"/>
      <w:pPr>
        <w:tabs>
          <w:tab w:val="num" w:pos="850"/>
        </w:tabs>
        <w:ind w:left="850" w:hanging="850"/>
      </w:pPr>
      <w:rPr>
        <w:rFonts w:cs="Times New Roman" w:hint="default"/>
        <w:b/>
      </w:rPr>
    </w:lvl>
    <w:lvl w:ilvl="1">
      <w:start w:val="3"/>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auto"/>
        <w:u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pPr>
        <w:ind w:left="0" w:firstLine="0"/>
      </w:pPr>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pPr>
        <w:ind w:left="0" w:firstLine="0"/>
      </w:pPr>
      <w:rPr>
        <w:rFonts w:cs="Times New Roman" w:hint="default"/>
        <w:b w:val="0"/>
        <w:i w:val="0"/>
        <w:caps w:val="0"/>
        <w:smallCaps w:val="0"/>
        <w:strike w:val="0"/>
        <w:dstrike w:val="0"/>
        <w:vanish w:val="0"/>
        <w:color w:val="auto"/>
        <w:u w:val="none" w:color="000000"/>
        <w:effect w:val="none"/>
        <w:vertAlign w:val="baseline"/>
      </w:rPr>
    </w:lvl>
  </w:abstractNum>
  <w:abstractNum w:abstractNumId="18" w15:restartNumberingAfterBreak="0">
    <w:nsid w:val="449A0EB4"/>
    <w:multiLevelType w:val="multilevel"/>
    <w:tmpl w:val="C5BC6834"/>
    <w:name w:val="Unknown C-41981958F-X"/>
    <w:lvl w:ilvl="0">
      <w:start w:val="1"/>
      <w:numFmt w:val="decimal"/>
      <w:lvlText w:val="%1"/>
      <w:lvlJc w:val="left"/>
      <w:pPr>
        <w:tabs>
          <w:tab w:val="num" w:pos="850"/>
        </w:tabs>
        <w:ind w:left="850" w:hanging="850"/>
      </w:pPr>
      <w:rPr>
        <w:rFonts w:cs="Times New Roman" w:hint="default"/>
        <w:b/>
      </w:rPr>
    </w:lvl>
    <w:lvl w:ilvl="1">
      <w:start w:val="1"/>
      <w:numFmt w:val="decimal"/>
      <w:lvlText w:val="%1.%2"/>
      <w:lvlJc w:val="left"/>
      <w:pPr>
        <w:tabs>
          <w:tab w:val="num" w:pos="850"/>
        </w:tabs>
        <w:ind w:left="850" w:hanging="850"/>
      </w:pPr>
      <w:rPr>
        <w:rFonts w:cs="Times New Roman" w:hint="default"/>
      </w:rPr>
    </w:lvl>
    <w:lvl w:ilvl="2">
      <w:start w:val="1"/>
      <w:numFmt w:val="lowerLetter"/>
      <w:lvlText w:val="(%3)"/>
      <w:lvlJc w:val="left"/>
      <w:pPr>
        <w:tabs>
          <w:tab w:val="num" w:pos="1844"/>
        </w:tabs>
        <w:ind w:left="1844" w:hanging="851"/>
      </w:pPr>
      <w:rPr>
        <w:rFonts w:cs="Times New Roman" w:hint="default"/>
        <w:b w:val="0"/>
        <w:i w:val="0"/>
        <w:caps w:val="0"/>
        <w:strike w:val="0"/>
        <w:dstrike w:val="0"/>
        <w:vanish w:val="0"/>
        <w:color w:val="061CF0"/>
        <w:u w:val="single" w:color="000000"/>
        <w:effect w:val="none"/>
        <w:vertAlign w:val="baseline"/>
      </w:rPr>
    </w:lvl>
    <w:lvl w:ilvl="3">
      <w:start w:val="1"/>
      <w:numFmt w:val="lowerRoman"/>
      <w:lvlText w:val="(%4)"/>
      <w:lvlJc w:val="left"/>
      <w:pPr>
        <w:tabs>
          <w:tab w:val="num" w:pos="2552"/>
        </w:tabs>
        <w:ind w:left="2552"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19" w15:restartNumberingAfterBreak="0">
    <w:nsid w:val="45C13D35"/>
    <w:multiLevelType w:val="multilevel"/>
    <w:tmpl w:val="54F2196A"/>
    <w:lvl w:ilvl="0">
      <w:start w:val="1"/>
      <w:numFmt w:val="decimal"/>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b w:val="0"/>
      </w:rPr>
    </w:lvl>
    <w:lvl w:ilvl="2">
      <w:start w:val="1"/>
      <w:numFmt w:val="lowerLetter"/>
      <w:lvlText w:val="(%3)"/>
      <w:lvlJc w:val="left"/>
      <w:pPr>
        <w:tabs>
          <w:tab w:val="num" w:pos="1417"/>
        </w:tabs>
        <w:ind w:left="1417" w:hanging="708"/>
      </w:pPr>
      <w:rPr>
        <w:rFonts w:cs="Times New Roman" w:hint="default"/>
        <w:b w:val="0"/>
      </w:rPr>
    </w:lvl>
    <w:lvl w:ilvl="3">
      <w:start w:val="1"/>
      <w:numFmt w:val="lowerRoman"/>
      <w:lvlText w:val="(%4)"/>
      <w:lvlJc w:val="left"/>
      <w:pPr>
        <w:tabs>
          <w:tab w:val="num" w:pos="2126"/>
        </w:tabs>
        <w:ind w:left="2126" w:hanging="709"/>
      </w:pPr>
      <w:rPr>
        <w:rFonts w:cs="Times New Roman" w:hint="default"/>
      </w:rPr>
    </w:lvl>
    <w:lvl w:ilvl="4">
      <w:start w:val="1"/>
      <w:numFmt w:val="upperLetter"/>
      <w:lvlText w:val="(%5)"/>
      <w:lvlJc w:val="left"/>
      <w:pPr>
        <w:tabs>
          <w:tab w:val="num" w:pos="2835"/>
        </w:tabs>
        <w:ind w:left="2835" w:hanging="709"/>
      </w:pPr>
      <w:rPr>
        <w:rFonts w:cs="Times New Roman" w:hint="default"/>
      </w:rPr>
    </w:lvl>
    <w:lvl w:ilvl="5">
      <w:start w:val="1"/>
      <w:numFmt w:val="decimal"/>
      <w:lvlText w:val="%6)"/>
      <w:lvlJc w:val="left"/>
      <w:pPr>
        <w:tabs>
          <w:tab w:val="num" w:pos="3543"/>
        </w:tabs>
        <w:ind w:left="3543" w:hanging="708"/>
      </w:pPr>
      <w:rPr>
        <w:rFonts w:cs="Times New Roman" w:hint="default"/>
      </w:rPr>
    </w:lvl>
    <w:lvl w:ilvl="6">
      <w:start w:val="1"/>
      <w:numFmt w:val="lowerLetter"/>
      <w:lvlText w:val="%7)"/>
      <w:lvlJc w:val="left"/>
      <w:pPr>
        <w:tabs>
          <w:tab w:val="num" w:pos="4252"/>
        </w:tabs>
        <w:ind w:left="4252" w:hanging="709"/>
      </w:pPr>
      <w:rPr>
        <w:rFonts w:cs="Times New Roman" w:hint="default"/>
      </w:rPr>
    </w:lvl>
    <w:lvl w:ilvl="7">
      <w:start w:val="1"/>
      <w:numFmt w:val="lowerRoman"/>
      <w:lvlText w:val="%8)"/>
      <w:lvlJc w:val="left"/>
      <w:pPr>
        <w:tabs>
          <w:tab w:val="num" w:pos="4961"/>
        </w:tabs>
        <w:ind w:left="4961" w:hanging="709"/>
      </w:pPr>
      <w:rPr>
        <w:rFonts w:cs="Times New Roman" w:hint="default"/>
      </w:rPr>
    </w:lvl>
    <w:lvl w:ilvl="8">
      <w:start w:val="1"/>
      <w:numFmt w:val="upperLetter"/>
      <w:lvlText w:val="%9)"/>
      <w:lvlJc w:val="left"/>
      <w:pPr>
        <w:tabs>
          <w:tab w:val="num" w:pos="5669"/>
        </w:tabs>
        <w:ind w:left="5669" w:hanging="708"/>
      </w:pPr>
      <w:rPr>
        <w:rFonts w:cs="Times New Roman" w:hint="default"/>
      </w:rPr>
    </w:lvl>
  </w:abstractNum>
  <w:abstractNum w:abstractNumId="20" w15:restartNumberingAfterBreak="0">
    <w:nsid w:val="4AFD1FC2"/>
    <w:multiLevelType w:val="multilevel"/>
    <w:tmpl w:val="5B4A82CC"/>
    <w:name w:val="DESchedule1.-417156184-F"/>
    <w:lvl w:ilvl="0">
      <w:start w:val="1"/>
      <w:numFmt w:val="decimal"/>
      <w:lvlRestart w:val="0"/>
      <w:suff w:val="nothing"/>
      <w:lvlText w:val="Inhalt %1"/>
      <w:lvlJc w:val="left"/>
      <w:pPr>
        <w:tabs>
          <w:tab w:val="num" w:pos="567"/>
        </w:tabs>
        <w:ind w:left="0" w:firstLine="0"/>
      </w:pPr>
      <w:rPr>
        <w:rFonts w:ascii="Arial" w:hAnsi="Arial" w:cs="Arial"/>
        <w:b/>
        <w:sz w:val="24"/>
      </w:rPr>
    </w:lvl>
    <w:lvl w:ilvl="1">
      <w:start w:val="1"/>
      <w:numFmt w:val="decimal"/>
      <w:lvlText w:val="%2"/>
      <w:lvlJc w:val="left"/>
      <w:pPr>
        <w:tabs>
          <w:tab w:val="num" w:pos="567"/>
        </w:tabs>
        <w:ind w:left="567" w:hanging="567"/>
      </w:pPr>
      <w:rPr>
        <w:rFonts w:ascii="Arial" w:hAnsi="Arial" w:cs="Arial"/>
        <w:sz w:val="20"/>
      </w:rPr>
    </w:lvl>
    <w:lvl w:ilvl="2">
      <w:start w:val="1"/>
      <w:numFmt w:val="lowerLetter"/>
      <w:lvlText w:val="(%3)"/>
      <w:lvlJc w:val="left"/>
      <w:pPr>
        <w:tabs>
          <w:tab w:val="num" w:pos="1134"/>
        </w:tabs>
        <w:ind w:left="1134" w:hanging="567"/>
      </w:pPr>
      <w:rPr>
        <w:rFonts w:ascii="Arial" w:hAnsi="Arial" w:cs="Arial"/>
        <w:sz w:val="20"/>
      </w:rPr>
    </w:lvl>
    <w:lvl w:ilvl="3">
      <w:start w:val="1"/>
      <w:numFmt w:val="lowerRoman"/>
      <w:lvlText w:val="(%4)"/>
      <w:lvlJc w:val="left"/>
      <w:pPr>
        <w:tabs>
          <w:tab w:val="num" w:pos="1701"/>
        </w:tabs>
        <w:ind w:left="1701"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upperRoman"/>
      <w:lvlText w:val="(%6)"/>
      <w:lvlJc w:val="left"/>
      <w:pPr>
        <w:tabs>
          <w:tab w:val="num" w:pos="2835"/>
        </w:tabs>
        <w:ind w:left="2835" w:hanging="567"/>
      </w:pPr>
      <w:rPr>
        <w:rFonts w:ascii="Arial" w:hAnsi="Arial" w:cs="Arial"/>
        <w:sz w:val="20"/>
      </w:rPr>
    </w:lvl>
    <w:lvl w:ilvl="6">
      <w:start w:val="1"/>
      <w:numFmt w:val="decimal"/>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21" w15:restartNumberingAfterBreak="0">
    <w:nsid w:val="50202F9E"/>
    <w:multiLevelType w:val="hybridMultilevel"/>
    <w:tmpl w:val="8126ECA6"/>
    <w:lvl w:ilvl="0" w:tplc="3E58292E">
      <w:start w:val="1"/>
      <w:numFmt w:val="upperLetter"/>
      <w:lvlText w:val="(%1)"/>
      <w:lvlJc w:val="left"/>
      <w:pPr>
        <w:ind w:left="2346" w:hanging="360"/>
      </w:pPr>
      <w:rPr>
        <w:rFonts w:ascii="Arial" w:eastAsia="Times New Roman" w:hAnsi="Arial" w:cs="Arial"/>
      </w:rPr>
    </w:lvl>
    <w:lvl w:ilvl="1" w:tplc="08090003">
      <w:start w:val="1"/>
      <w:numFmt w:val="bullet"/>
      <w:lvlText w:val="o"/>
      <w:lvlJc w:val="left"/>
      <w:pPr>
        <w:ind w:left="3066" w:hanging="360"/>
      </w:pPr>
      <w:rPr>
        <w:rFonts w:ascii="Courier New" w:hAnsi="Courier New" w:cs="Courier New" w:hint="default"/>
      </w:rPr>
    </w:lvl>
    <w:lvl w:ilvl="2" w:tplc="08090005" w:tentative="1">
      <w:start w:val="1"/>
      <w:numFmt w:val="bullet"/>
      <w:lvlText w:val=""/>
      <w:lvlJc w:val="left"/>
      <w:pPr>
        <w:ind w:left="3786" w:hanging="360"/>
      </w:pPr>
      <w:rPr>
        <w:rFonts w:ascii="Wingdings" w:hAnsi="Wingdings" w:hint="default"/>
      </w:rPr>
    </w:lvl>
    <w:lvl w:ilvl="3" w:tplc="08090001" w:tentative="1">
      <w:start w:val="1"/>
      <w:numFmt w:val="bullet"/>
      <w:lvlText w:val=""/>
      <w:lvlJc w:val="left"/>
      <w:pPr>
        <w:ind w:left="4506" w:hanging="360"/>
      </w:pPr>
      <w:rPr>
        <w:rFonts w:ascii="Symbol" w:hAnsi="Symbol" w:hint="default"/>
      </w:rPr>
    </w:lvl>
    <w:lvl w:ilvl="4" w:tplc="08090003" w:tentative="1">
      <w:start w:val="1"/>
      <w:numFmt w:val="bullet"/>
      <w:lvlText w:val="o"/>
      <w:lvlJc w:val="left"/>
      <w:pPr>
        <w:ind w:left="5226" w:hanging="360"/>
      </w:pPr>
      <w:rPr>
        <w:rFonts w:ascii="Courier New" w:hAnsi="Courier New" w:cs="Courier New" w:hint="default"/>
      </w:rPr>
    </w:lvl>
    <w:lvl w:ilvl="5" w:tplc="08090005" w:tentative="1">
      <w:start w:val="1"/>
      <w:numFmt w:val="bullet"/>
      <w:lvlText w:val=""/>
      <w:lvlJc w:val="left"/>
      <w:pPr>
        <w:ind w:left="5946" w:hanging="360"/>
      </w:pPr>
      <w:rPr>
        <w:rFonts w:ascii="Wingdings" w:hAnsi="Wingdings" w:hint="default"/>
      </w:rPr>
    </w:lvl>
    <w:lvl w:ilvl="6" w:tplc="08090001" w:tentative="1">
      <w:start w:val="1"/>
      <w:numFmt w:val="bullet"/>
      <w:lvlText w:val=""/>
      <w:lvlJc w:val="left"/>
      <w:pPr>
        <w:ind w:left="6666" w:hanging="360"/>
      </w:pPr>
      <w:rPr>
        <w:rFonts w:ascii="Symbol" w:hAnsi="Symbol" w:hint="default"/>
      </w:rPr>
    </w:lvl>
    <w:lvl w:ilvl="7" w:tplc="08090003" w:tentative="1">
      <w:start w:val="1"/>
      <w:numFmt w:val="bullet"/>
      <w:lvlText w:val="o"/>
      <w:lvlJc w:val="left"/>
      <w:pPr>
        <w:ind w:left="7386" w:hanging="360"/>
      </w:pPr>
      <w:rPr>
        <w:rFonts w:ascii="Courier New" w:hAnsi="Courier New" w:cs="Courier New" w:hint="default"/>
      </w:rPr>
    </w:lvl>
    <w:lvl w:ilvl="8" w:tplc="08090005" w:tentative="1">
      <w:start w:val="1"/>
      <w:numFmt w:val="bullet"/>
      <w:lvlText w:val=""/>
      <w:lvlJc w:val="left"/>
      <w:pPr>
        <w:ind w:left="8106" w:hanging="360"/>
      </w:pPr>
      <w:rPr>
        <w:rFonts w:ascii="Wingdings" w:hAnsi="Wingdings" w:hint="default"/>
      </w:rPr>
    </w:lvl>
  </w:abstractNum>
  <w:abstractNum w:abstractNumId="22" w15:restartNumberingAfterBreak="0">
    <w:nsid w:val="5B6F7169"/>
    <w:multiLevelType w:val="hybridMultilevel"/>
    <w:tmpl w:val="8126ECA6"/>
    <w:lvl w:ilvl="0" w:tplc="FFFFFFFF">
      <w:start w:val="1"/>
      <w:numFmt w:val="upperLetter"/>
      <w:lvlText w:val="(%1)"/>
      <w:lvlJc w:val="left"/>
      <w:pPr>
        <w:ind w:left="1210" w:hanging="360"/>
      </w:pPr>
      <w:rPr>
        <w:rFonts w:ascii="Arial" w:eastAsia="Times New Roman" w:hAnsi="Arial" w:cs="Arial"/>
      </w:rPr>
    </w:lvl>
    <w:lvl w:ilvl="1" w:tplc="FFFFFFFF" w:tentative="1">
      <w:start w:val="1"/>
      <w:numFmt w:val="bullet"/>
      <w:lvlText w:val="o"/>
      <w:lvlJc w:val="left"/>
      <w:pPr>
        <w:ind w:left="1930" w:hanging="360"/>
      </w:pPr>
      <w:rPr>
        <w:rFonts w:ascii="Courier New" w:hAnsi="Courier New" w:cs="Courier New" w:hint="default"/>
      </w:rPr>
    </w:lvl>
    <w:lvl w:ilvl="2" w:tplc="FFFFFFFF" w:tentative="1">
      <w:start w:val="1"/>
      <w:numFmt w:val="bullet"/>
      <w:lvlText w:val=""/>
      <w:lvlJc w:val="left"/>
      <w:pPr>
        <w:ind w:left="2650" w:hanging="360"/>
      </w:pPr>
      <w:rPr>
        <w:rFonts w:ascii="Wingdings" w:hAnsi="Wingdings" w:hint="default"/>
      </w:rPr>
    </w:lvl>
    <w:lvl w:ilvl="3" w:tplc="FFFFFFFF" w:tentative="1">
      <w:start w:val="1"/>
      <w:numFmt w:val="bullet"/>
      <w:lvlText w:val=""/>
      <w:lvlJc w:val="left"/>
      <w:pPr>
        <w:ind w:left="3370" w:hanging="360"/>
      </w:pPr>
      <w:rPr>
        <w:rFonts w:ascii="Symbol" w:hAnsi="Symbol" w:hint="default"/>
      </w:rPr>
    </w:lvl>
    <w:lvl w:ilvl="4" w:tplc="FFFFFFFF" w:tentative="1">
      <w:start w:val="1"/>
      <w:numFmt w:val="bullet"/>
      <w:lvlText w:val="o"/>
      <w:lvlJc w:val="left"/>
      <w:pPr>
        <w:ind w:left="4090" w:hanging="360"/>
      </w:pPr>
      <w:rPr>
        <w:rFonts w:ascii="Courier New" w:hAnsi="Courier New" w:cs="Courier New" w:hint="default"/>
      </w:rPr>
    </w:lvl>
    <w:lvl w:ilvl="5" w:tplc="FFFFFFFF" w:tentative="1">
      <w:start w:val="1"/>
      <w:numFmt w:val="bullet"/>
      <w:lvlText w:val=""/>
      <w:lvlJc w:val="left"/>
      <w:pPr>
        <w:ind w:left="4810" w:hanging="360"/>
      </w:pPr>
      <w:rPr>
        <w:rFonts w:ascii="Wingdings" w:hAnsi="Wingdings" w:hint="default"/>
      </w:rPr>
    </w:lvl>
    <w:lvl w:ilvl="6" w:tplc="FFFFFFFF" w:tentative="1">
      <w:start w:val="1"/>
      <w:numFmt w:val="bullet"/>
      <w:lvlText w:val=""/>
      <w:lvlJc w:val="left"/>
      <w:pPr>
        <w:ind w:left="5530" w:hanging="360"/>
      </w:pPr>
      <w:rPr>
        <w:rFonts w:ascii="Symbol" w:hAnsi="Symbol" w:hint="default"/>
      </w:rPr>
    </w:lvl>
    <w:lvl w:ilvl="7" w:tplc="FFFFFFFF" w:tentative="1">
      <w:start w:val="1"/>
      <w:numFmt w:val="bullet"/>
      <w:lvlText w:val="o"/>
      <w:lvlJc w:val="left"/>
      <w:pPr>
        <w:ind w:left="6250" w:hanging="360"/>
      </w:pPr>
      <w:rPr>
        <w:rFonts w:ascii="Courier New" w:hAnsi="Courier New" w:cs="Courier New" w:hint="default"/>
      </w:rPr>
    </w:lvl>
    <w:lvl w:ilvl="8" w:tplc="FFFFFFFF" w:tentative="1">
      <w:start w:val="1"/>
      <w:numFmt w:val="bullet"/>
      <w:lvlText w:val=""/>
      <w:lvlJc w:val="left"/>
      <w:pPr>
        <w:ind w:left="6970" w:hanging="360"/>
      </w:pPr>
      <w:rPr>
        <w:rFonts w:ascii="Wingdings" w:hAnsi="Wingdings" w:hint="default"/>
      </w:rPr>
    </w:lvl>
  </w:abstractNum>
  <w:abstractNum w:abstractNumId="23" w15:restartNumberingAfterBreak="0">
    <w:nsid w:val="6A14495B"/>
    <w:multiLevelType w:val="hybridMultilevel"/>
    <w:tmpl w:val="549E989C"/>
    <w:lvl w:ilvl="0" w:tplc="52AAC682">
      <w:start w:val="1"/>
      <w:numFmt w:val="lowerLetter"/>
      <w:lvlText w:val="(%1)"/>
      <w:lvlJc w:val="left"/>
      <w:pPr>
        <w:ind w:left="1287" w:hanging="360"/>
      </w:pPr>
      <w:rPr>
        <w:rFonts w:cs="Times New Roman"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6C065E4E"/>
    <w:multiLevelType w:val="multilevel"/>
    <w:tmpl w:val="0DC2141E"/>
    <w:name w:val="Schedule1.-418346602-F"/>
    <w:styleLink w:val="Schedule1List"/>
    <w:lvl w:ilvl="0">
      <w:start w:val="1"/>
      <w:numFmt w:val="decimal"/>
      <w:lvlRestart w:val="0"/>
      <w:pStyle w:val="Schedule1L1"/>
      <w:suff w:val="nothing"/>
      <w:lvlText w:val="Schedule %1"/>
      <w:lvlJc w:val="left"/>
      <w:pPr>
        <w:tabs>
          <w:tab w:val="num" w:pos="567"/>
        </w:tabs>
        <w:ind w:left="0" w:firstLine="0"/>
      </w:pPr>
      <w:rPr>
        <w:rFonts w:ascii="Arial" w:hAnsi="Arial" w:cs="Arial"/>
        <w:b/>
        <w:i w:val="0"/>
        <w:caps w:val="0"/>
        <w:smallCaps w:val="0"/>
        <w:color w:val="auto"/>
        <w:sz w:val="24"/>
        <w:u w:val="none"/>
      </w:rPr>
    </w:lvl>
    <w:lvl w:ilvl="1">
      <w:start w:val="1"/>
      <w:numFmt w:val="decimal"/>
      <w:pStyle w:val="Schedule1L2"/>
      <w:lvlText w:val="%2"/>
      <w:lvlJc w:val="left"/>
      <w:pPr>
        <w:tabs>
          <w:tab w:val="num" w:pos="567"/>
        </w:tabs>
        <w:ind w:left="567" w:hanging="567"/>
      </w:pPr>
      <w:rPr>
        <w:rFonts w:ascii="Arial" w:hAnsi="Arial" w:cs="Arial"/>
        <w:b w:val="0"/>
        <w:i w:val="0"/>
        <w:caps w:val="0"/>
        <w:smallCaps w:val="0"/>
        <w:color w:val="auto"/>
        <w:sz w:val="20"/>
        <w:u w:val="none"/>
      </w:rPr>
    </w:lvl>
    <w:lvl w:ilvl="2">
      <w:start w:val="1"/>
      <w:numFmt w:val="lowerLetter"/>
      <w:pStyle w:val="Schedule1L3"/>
      <w:lvlText w:val="(%3)"/>
      <w:lvlJc w:val="left"/>
      <w:pPr>
        <w:tabs>
          <w:tab w:val="num" w:pos="1134"/>
        </w:tabs>
        <w:ind w:left="1134" w:hanging="567"/>
      </w:pPr>
      <w:rPr>
        <w:rFonts w:ascii="Arial" w:hAnsi="Arial" w:cs="Arial"/>
        <w:b w:val="0"/>
        <w:i w:val="0"/>
        <w:caps w:val="0"/>
        <w:smallCaps w:val="0"/>
        <w:color w:val="auto"/>
        <w:sz w:val="20"/>
        <w:u w:val="none"/>
      </w:rPr>
    </w:lvl>
    <w:lvl w:ilvl="3">
      <w:start w:val="1"/>
      <w:numFmt w:val="lowerRoman"/>
      <w:pStyle w:val="Schedule1L4"/>
      <w:lvlText w:val="(%4)"/>
      <w:lvlJc w:val="left"/>
      <w:pPr>
        <w:tabs>
          <w:tab w:val="num" w:pos="1701"/>
        </w:tabs>
        <w:ind w:left="1701" w:hanging="567"/>
      </w:pPr>
      <w:rPr>
        <w:rFonts w:ascii="Arial" w:hAnsi="Arial" w:cs="Arial"/>
        <w:b w:val="0"/>
        <w:i w:val="0"/>
        <w:caps w:val="0"/>
        <w:smallCaps w:val="0"/>
        <w:color w:val="auto"/>
        <w:sz w:val="20"/>
        <w:u w:val="none"/>
      </w:rPr>
    </w:lvl>
    <w:lvl w:ilvl="4">
      <w:start w:val="1"/>
      <w:numFmt w:val="upperLetter"/>
      <w:pStyle w:val="Schedule1L5"/>
      <w:lvlText w:val="(%5)"/>
      <w:lvlJc w:val="left"/>
      <w:pPr>
        <w:tabs>
          <w:tab w:val="num" w:pos="2268"/>
        </w:tabs>
        <w:ind w:left="2268" w:hanging="567"/>
      </w:pPr>
      <w:rPr>
        <w:rFonts w:ascii="Arial" w:hAnsi="Arial" w:cs="Arial"/>
        <w:b w:val="0"/>
        <w:i w:val="0"/>
        <w:caps w:val="0"/>
        <w:smallCaps w:val="0"/>
        <w:color w:val="auto"/>
        <w:sz w:val="20"/>
        <w:u w:val="none"/>
      </w:rPr>
    </w:lvl>
    <w:lvl w:ilvl="5">
      <w:start w:val="1"/>
      <w:numFmt w:val="upperRoman"/>
      <w:pStyle w:val="Schedule1L6"/>
      <w:lvlText w:val="(%6)"/>
      <w:lvlJc w:val="left"/>
      <w:pPr>
        <w:tabs>
          <w:tab w:val="num" w:pos="2835"/>
        </w:tabs>
        <w:ind w:left="2835" w:hanging="567"/>
      </w:pPr>
      <w:rPr>
        <w:rFonts w:ascii="Arial" w:hAnsi="Arial" w:cs="Arial"/>
        <w:b w:val="0"/>
        <w:i w:val="0"/>
        <w:caps w:val="0"/>
        <w:smallCaps w:val="0"/>
        <w:color w:val="auto"/>
        <w:sz w:val="20"/>
        <w:u w:val="none"/>
      </w:rPr>
    </w:lvl>
    <w:lvl w:ilvl="6">
      <w:start w:val="1"/>
      <w:numFmt w:val="decimal"/>
      <w:pStyle w:val="Schedule1L7"/>
      <w:lvlText w:val="(%7)"/>
      <w:lvlJc w:val="left"/>
      <w:pPr>
        <w:tabs>
          <w:tab w:val="num" w:pos="3402"/>
        </w:tabs>
        <w:ind w:left="3402" w:hanging="567"/>
      </w:pPr>
      <w:rPr>
        <w:rFonts w:ascii="Arial" w:hAnsi="Arial" w:cs="Arial"/>
        <w:b w:val="0"/>
        <w:i w:val="0"/>
        <w:caps w:val="0"/>
        <w:smallCaps w:val="0"/>
        <w:color w:val="auto"/>
        <w:sz w:val="20"/>
        <w:u w:val="none"/>
      </w:rPr>
    </w:lvl>
    <w:lvl w:ilvl="7">
      <w:start w:val="1"/>
      <w:numFmt w:val="lowerLetter"/>
      <w:pStyle w:val="Schedule1L8"/>
      <w:lvlText w:val="%8."/>
      <w:lvlJc w:val="left"/>
      <w:pPr>
        <w:tabs>
          <w:tab w:val="num" w:pos="3969"/>
        </w:tabs>
        <w:ind w:left="3969" w:hanging="567"/>
      </w:pPr>
      <w:rPr>
        <w:rFonts w:ascii="Arial" w:hAnsi="Arial" w:cs="Arial"/>
        <w:b w:val="0"/>
        <w:i w:val="0"/>
        <w:caps w:val="0"/>
        <w:smallCaps w:val="0"/>
        <w:color w:val="auto"/>
        <w:sz w:val="20"/>
        <w:u w:val="none"/>
      </w:rPr>
    </w:lvl>
    <w:lvl w:ilvl="8">
      <w:start w:val="1"/>
      <w:numFmt w:val="lowerRoman"/>
      <w:pStyle w:val="Schedule1L9"/>
      <w:lvlText w:val="%9."/>
      <w:lvlJc w:val="left"/>
      <w:pPr>
        <w:tabs>
          <w:tab w:val="num" w:pos="4535"/>
        </w:tabs>
        <w:ind w:left="4535" w:hanging="566"/>
      </w:pPr>
      <w:rPr>
        <w:rFonts w:ascii="Arial" w:hAnsi="Arial" w:cs="Arial"/>
        <w:b w:val="0"/>
        <w:i w:val="0"/>
        <w:caps w:val="0"/>
        <w:smallCaps w:val="0"/>
        <w:color w:val="auto"/>
        <w:sz w:val="20"/>
        <w:u w:val="none"/>
      </w:rPr>
    </w:lvl>
  </w:abstractNum>
  <w:abstractNum w:abstractNumId="25" w15:restartNumberingAfterBreak="0">
    <w:nsid w:val="70FB1ED4"/>
    <w:multiLevelType w:val="multilevel"/>
    <w:tmpl w:val="F42864E8"/>
    <w:lvl w:ilvl="0">
      <w:start w:val="1"/>
      <w:numFmt w:val="decimal"/>
      <w:lvlText w:val="%1"/>
      <w:lvlJc w:val="left"/>
      <w:pPr>
        <w:tabs>
          <w:tab w:val="num" w:pos="850"/>
        </w:tabs>
        <w:ind w:left="850" w:hanging="850"/>
      </w:pPr>
      <w:rPr>
        <w:rFonts w:cs="Times New Roman" w:hint="default"/>
        <w:b w:val="0"/>
        <w:bCs/>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pStyle w:val="Level5"/>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pStyle w:val="Level6"/>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26" w15:restartNumberingAfterBreak="0">
    <w:nsid w:val="77984287"/>
    <w:multiLevelType w:val="hybridMultilevel"/>
    <w:tmpl w:val="69122D64"/>
    <w:lvl w:ilvl="0" w:tplc="6564413E">
      <w:start w:val="1"/>
      <w:numFmt w:val="upp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7" w15:restartNumberingAfterBreak="0">
    <w:nsid w:val="7B007A6F"/>
    <w:multiLevelType w:val="multilevel"/>
    <w:tmpl w:val="7B3A067A"/>
    <w:name w:val="Unknown G-41981958J-X"/>
    <w:lvl w:ilvl="0">
      <w:start w:val="1"/>
      <w:numFmt w:val="decimal"/>
      <w:lvlText w:val="%1"/>
      <w:lvlJc w:val="left"/>
      <w:pPr>
        <w:tabs>
          <w:tab w:val="num" w:pos="850"/>
        </w:tabs>
        <w:ind w:left="850" w:hanging="85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850"/>
        </w:tabs>
        <w:ind w:left="850" w:hanging="850"/>
      </w:pPr>
      <w:rPr>
        <w:rFonts w:cs="Times New Roman" w:hint="default"/>
        <w:b w:val="0"/>
        <w:i w:val="0"/>
        <w:caps w:val="0"/>
        <w:smallCaps w:val="0"/>
        <w:strike w:val="0"/>
        <w:dstrike w:val="0"/>
        <w:vanish w:val="0"/>
        <w:color w:val="auto"/>
        <w:u w:val="none" w:color="000000"/>
        <w:effect w:val="none"/>
        <w:vertAlign w:val="baseline"/>
      </w:rPr>
    </w:lvl>
    <w:lvl w:ilvl="2">
      <w:start w:val="1"/>
      <w:numFmt w:val="lowerLetter"/>
      <w:lvlText w:val="(%3)"/>
      <w:lvlJc w:val="left"/>
      <w:pPr>
        <w:tabs>
          <w:tab w:val="num" w:pos="1701"/>
        </w:tabs>
        <w:ind w:left="1701" w:hanging="851"/>
      </w:pPr>
      <w:rPr>
        <w:rFonts w:cs="Times New Roman" w:hint="default"/>
        <w:b w:val="0"/>
        <w:i w:val="0"/>
        <w:caps w:val="0"/>
        <w:smallCaps w:val="0"/>
        <w:strike w:val="0"/>
        <w:dstrike w:val="0"/>
        <w:vanish w:val="0"/>
        <w:color w:val="auto"/>
        <w:u w:val="none" w:color="000000"/>
        <w:effect w:val="none"/>
        <w:vertAlign w:val="baseline"/>
      </w:rPr>
    </w:lvl>
    <w:lvl w:ilvl="3">
      <w:start w:val="1"/>
      <w:numFmt w:val="lowerRoman"/>
      <w:lvlText w:val="(%4)"/>
      <w:lvlJc w:val="left"/>
      <w:pPr>
        <w:tabs>
          <w:tab w:val="num" w:pos="2551"/>
        </w:tabs>
        <w:ind w:left="2551" w:hanging="850"/>
      </w:pPr>
      <w:rPr>
        <w:rFonts w:cs="Times New Roman" w:hint="default"/>
        <w:b w:val="0"/>
        <w:i w:val="0"/>
        <w:caps w:val="0"/>
        <w:smallCaps w:val="0"/>
        <w:strike w:val="0"/>
        <w:dstrike w:val="0"/>
        <w:vanish w:val="0"/>
        <w:color w:val="auto"/>
        <w:u w:val="none" w:color="000000"/>
        <w:effect w:val="none"/>
        <w:vertAlign w:val="baseline"/>
      </w:rPr>
    </w:lvl>
    <w:lvl w:ilvl="4">
      <w:start w:val="1"/>
      <w:numFmt w:val="upperLetter"/>
      <w:lvlText w:val="(%5)"/>
      <w:lvlJc w:val="left"/>
      <w:pPr>
        <w:tabs>
          <w:tab w:val="num" w:pos="3402"/>
        </w:tabs>
        <w:ind w:left="3402" w:hanging="851"/>
      </w:pPr>
      <w:rPr>
        <w:rFonts w:cs="Times New Roman" w:hint="default"/>
        <w:b w:val="0"/>
        <w:i w:val="0"/>
        <w:caps w:val="0"/>
        <w:smallCaps w:val="0"/>
        <w:strike w:val="0"/>
        <w:dstrike w:val="0"/>
        <w:vanish w:val="0"/>
        <w:color w:val="auto"/>
        <w:u w:val="none" w:color="000000"/>
        <w:effect w:val="none"/>
        <w:vertAlign w:val="baseline"/>
      </w:rPr>
    </w:lvl>
    <w:lvl w:ilvl="5">
      <w:start w:val="1"/>
      <w:numFmt w:val="upperRoman"/>
      <w:lvlText w:val="(%6)"/>
      <w:lvlJc w:val="left"/>
      <w:pPr>
        <w:tabs>
          <w:tab w:val="num" w:pos="4252"/>
        </w:tabs>
        <w:ind w:left="4252" w:hanging="850"/>
      </w:pPr>
      <w:rPr>
        <w:rFonts w:cs="Times New Roman" w:hint="default"/>
        <w:b w:val="0"/>
        <w:i w:val="0"/>
        <w:caps w:val="0"/>
        <w:smallCaps w:val="0"/>
        <w:strike w:val="0"/>
        <w:dstrike w:val="0"/>
        <w:vanish w:val="0"/>
        <w:color w:val="auto"/>
        <w:u w:val="none" w:color="000000"/>
        <w:effect w:val="none"/>
        <w:vertAlign w:val="baseline"/>
      </w:rPr>
    </w:lvl>
    <w:lvl w:ilvl="6">
      <w:start w:val="1"/>
      <w:numFmt w:val="none"/>
      <w:lvlText w:val=""/>
      <w:lvlJc w:val="left"/>
      <w:pPr>
        <w:tabs>
          <w:tab w:val="num" w:pos="5102"/>
        </w:tabs>
        <w:ind w:left="5102" w:hanging="850"/>
      </w:pPr>
      <w:rPr>
        <w:rFonts w:cs="Times New Roman" w:hint="default"/>
        <w:b w:val="0"/>
        <w:i w:val="0"/>
        <w:caps w:val="0"/>
        <w:smallCaps w:val="0"/>
        <w:strike w:val="0"/>
        <w:dstrike w:val="0"/>
        <w:vanish w:val="0"/>
        <w:color w:val="auto"/>
        <w:u w:val="none" w:color="000000"/>
        <w:effect w:val="none"/>
        <w:vertAlign w:val="baseline"/>
      </w:rPr>
    </w:lvl>
    <w:lvl w:ilvl="7">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lvl w:ilvl="8">
      <w:start w:val="1"/>
      <w:numFmt w:val="none"/>
      <w:suff w:val="nothing"/>
      <w:lvlText w:val=""/>
      <w:lvlJc w:val="left"/>
      <w:rPr>
        <w:rFonts w:cs="Times New Roman" w:hint="default"/>
        <w:b w:val="0"/>
        <w:i w:val="0"/>
        <w:caps w:val="0"/>
        <w:smallCaps w:val="0"/>
        <w:strike w:val="0"/>
        <w:dstrike w:val="0"/>
        <w:vanish w:val="0"/>
        <w:color w:val="auto"/>
        <w:u w:val="none" w:color="000000"/>
        <w:effect w:val="none"/>
        <w:vertAlign w:val="baseline"/>
      </w:rPr>
    </w:lvl>
  </w:abstractNum>
  <w:abstractNum w:abstractNumId="28" w15:restartNumberingAfterBreak="0">
    <w:nsid w:val="7B9B46D6"/>
    <w:multiLevelType w:val="multilevel"/>
    <w:tmpl w:val="0F5C98A6"/>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12238297">
    <w:abstractNumId w:val="8"/>
  </w:num>
  <w:num w:numId="2" w16cid:durableId="580061870">
    <w:abstractNumId w:val="9"/>
  </w:num>
  <w:num w:numId="3" w16cid:durableId="932201585">
    <w:abstractNumId w:val="6"/>
  </w:num>
  <w:num w:numId="4" w16cid:durableId="477186902">
    <w:abstractNumId w:val="5"/>
  </w:num>
  <w:num w:numId="5" w16cid:durableId="293828033">
    <w:abstractNumId w:val="3"/>
  </w:num>
  <w:num w:numId="6" w16cid:durableId="1918510203">
    <w:abstractNumId w:val="24"/>
  </w:num>
  <w:num w:numId="7" w16cid:durableId="7937175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43486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66715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770701">
    <w:abstractNumId w:val="0"/>
  </w:num>
  <w:num w:numId="11" w16cid:durableId="18608479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4823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8580772">
    <w:abstractNumId w:val="28"/>
  </w:num>
  <w:num w:numId="14" w16cid:durableId="7140423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4195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1087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74246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9316575">
    <w:abstractNumId w:val="25"/>
  </w:num>
  <w:num w:numId="19" w16cid:durableId="10702250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42336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6342333">
    <w:abstractNumId w:val="21"/>
  </w:num>
  <w:num w:numId="22" w16cid:durableId="1999840682">
    <w:abstractNumId w:val="11"/>
  </w:num>
  <w:num w:numId="23" w16cid:durableId="279646940">
    <w:abstractNumId w:val="22"/>
  </w:num>
  <w:num w:numId="24" w16cid:durableId="2096781130">
    <w:abstractNumId w:val="2"/>
  </w:num>
  <w:num w:numId="25" w16cid:durableId="1284338289">
    <w:abstractNumId w:val="1"/>
  </w:num>
  <w:num w:numId="26" w16cid:durableId="2121367252">
    <w:abstractNumId w:val="24"/>
  </w:num>
  <w:num w:numId="27" w16cid:durableId="115437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42678948">
    <w:abstractNumId w:val="19"/>
  </w:num>
  <w:num w:numId="29" w16cid:durableId="2132437598">
    <w:abstractNumId w:val="4"/>
  </w:num>
  <w:num w:numId="30" w16cid:durableId="759567258">
    <w:abstractNumId w:val="27"/>
  </w:num>
  <w:num w:numId="31" w16cid:durableId="759714583">
    <w:abstractNumId w:val="25"/>
    <w:lvlOverride w:ilvl="0">
      <w:startOverride w:val="1"/>
    </w:lvlOverride>
    <w:lvlOverride w:ilvl="1">
      <w:startOverride w:val="1"/>
    </w:lvlOverride>
    <w:lvlOverride w:ilvl="2">
      <w:startOverride w:val="1"/>
    </w:lvlOverride>
    <w:lvlOverride w:ilvl="3">
      <w:startOverride w:val="4"/>
    </w:lvlOverride>
  </w:num>
  <w:num w:numId="32" w16cid:durableId="962538139">
    <w:abstractNumId w:val="10"/>
  </w:num>
  <w:num w:numId="33" w16cid:durableId="6808629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568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1927817">
    <w:abstractNumId w:val="12"/>
  </w:num>
  <w:num w:numId="36" w16cid:durableId="1672834322">
    <w:abstractNumId w:val="23"/>
  </w:num>
  <w:num w:numId="37" w16cid:durableId="354043389">
    <w:abstractNumId w:val="24"/>
  </w:num>
  <w:num w:numId="38" w16cid:durableId="1185899788">
    <w:abstractNumId w:val="24"/>
  </w:num>
  <w:num w:numId="39" w16cid:durableId="2123962067">
    <w:abstractNumId w:val="24"/>
  </w:num>
  <w:num w:numId="40" w16cid:durableId="807934832">
    <w:abstractNumId w:val="24"/>
  </w:num>
  <w:num w:numId="41" w16cid:durableId="1774596306">
    <w:abstractNumId w:val="24"/>
  </w:num>
  <w:num w:numId="42" w16cid:durableId="1427340987">
    <w:abstractNumId w:val="24"/>
  </w:num>
  <w:num w:numId="43" w16cid:durableId="673805422">
    <w:abstractNumId w:val="24"/>
  </w:num>
  <w:num w:numId="44" w16cid:durableId="424883521">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fowareActiveNumbering" w:val="415767817"/>
    <w:docVar w:name="InfowareListDefs" w:val="Unknown A-43133483A-Simple_L-1-5-X|Schedule1.-418346602-Schedule1_L-11:a-9-F|_Standard-415767817-Standard_L-1-9-F"/>
    <w:docVar w:name="InfowareListDefsFriendly" w:val="Unknown A|Schedule 1|_Standard"/>
    <w:docVar w:name="ndGeneratedStamp" w:val="4145-5377-7972, v. 1"/>
    <w:docVar w:name="ndGeneratedStampLocation" w:val="EachPage"/>
    <w:docVar w:name="PaperType" w:val="plain"/>
  </w:docVars>
  <w:rsids>
    <w:rsidRoot w:val="009274EC"/>
    <w:rsid w:val="0000615E"/>
    <w:rsid w:val="00007C46"/>
    <w:rsid w:val="000263A5"/>
    <w:rsid w:val="000325EE"/>
    <w:rsid w:val="0005189E"/>
    <w:rsid w:val="000569F3"/>
    <w:rsid w:val="00062722"/>
    <w:rsid w:val="00062E56"/>
    <w:rsid w:val="000637D0"/>
    <w:rsid w:val="00071240"/>
    <w:rsid w:val="000714FD"/>
    <w:rsid w:val="00071A93"/>
    <w:rsid w:val="00090CE0"/>
    <w:rsid w:val="0009375A"/>
    <w:rsid w:val="000A6B44"/>
    <w:rsid w:val="000C02BE"/>
    <w:rsid w:val="000F48F9"/>
    <w:rsid w:val="00116B24"/>
    <w:rsid w:val="00125C04"/>
    <w:rsid w:val="0012691D"/>
    <w:rsid w:val="00130ACF"/>
    <w:rsid w:val="00132A97"/>
    <w:rsid w:val="001354E4"/>
    <w:rsid w:val="00150224"/>
    <w:rsid w:val="00154951"/>
    <w:rsid w:val="00180CF1"/>
    <w:rsid w:val="001B2E6F"/>
    <w:rsid w:val="001C209C"/>
    <w:rsid w:val="001C7764"/>
    <w:rsid w:val="001E4330"/>
    <w:rsid w:val="001F04B1"/>
    <w:rsid w:val="001F674F"/>
    <w:rsid w:val="00205F11"/>
    <w:rsid w:val="00207348"/>
    <w:rsid w:val="00215A1E"/>
    <w:rsid w:val="0022731F"/>
    <w:rsid w:val="00231E26"/>
    <w:rsid w:val="002379B0"/>
    <w:rsid w:val="00242BD8"/>
    <w:rsid w:val="0025505F"/>
    <w:rsid w:val="002610DA"/>
    <w:rsid w:val="00263E9A"/>
    <w:rsid w:val="00264428"/>
    <w:rsid w:val="00266DF5"/>
    <w:rsid w:val="002854CA"/>
    <w:rsid w:val="002A3496"/>
    <w:rsid w:val="002A5E4E"/>
    <w:rsid w:val="002A628F"/>
    <w:rsid w:val="002A6F46"/>
    <w:rsid w:val="002B3302"/>
    <w:rsid w:val="003065F0"/>
    <w:rsid w:val="00310743"/>
    <w:rsid w:val="00316160"/>
    <w:rsid w:val="00316C02"/>
    <w:rsid w:val="00346C0A"/>
    <w:rsid w:val="003656D5"/>
    <w:rsid w:val="00367F78"/>
    <w:rsid w:val="0037120C"/>
    <w:rsid w:val="00372D99"/>
    <w:rsid w:val="003A0759"/>
    <w:rsid w:val="003A0ECD"/>
    <w:rsid w:val="003B1B3E"/>
    <w:rsid w:val="003B58D8"/>
    <w:rsid w:val="003C7732"/>
    <w:rsid w:val="003D5480"/>
    <w:rsid w:val="0041783D"/>
    <w:rsid w:val="00422FCD"/>
    <w:rsid w:val="00445C8E"/>
    <w:rsid w:val="00461298"/>
    <w:rsid w:val="00480073"/>
    <w:rsid w:val="00492234"/>
    <w:rsid w:val="004A4CE0"/>
    <w:rsid w:val="004C0CB8"/>
    <w:rsid w:val="004C1127"/>
    <w:rsid w:val="004C7405"/>
    <w:rsid w:val="004E3EFC"/>
    <w:rsid w:val="004F3A5E"/>
    <w:rsid w:val="00521065"/>
    <w:rsid w:val="00536CBA"/>
    <w:rsid w:val="0055384C"/>
    <w:rsid w:val="00557B85"/>
    <w:rsid w:val="00573B67"/>
    <w:rsid w:val="00577EAC"/>
    <w:rsid w:val="005A44CE"/>
    <w:rsid w:val="005B70DE"/>
    <w:rsid w:val="005C11F4"/>
    <w:rsid w:val="005C1706"/>
    <w:rsid w:val="005C6CE4"/>
    <w:rsid w:val="005D29D1"/>
    <w:rsid w:val="005D4C8E"/>
    <w:rsid w:val="00614CE5"/>
    <w:rsid w:val="00616EF6"/>
    <w:rsid w:val="0064663F"/>
    <w:rsid w:val="00652ED2"/>
    <w:rsid w:val="00663FC4"/>
    <w:rsid w:val="006765E3"/>
    <w:rsid w:val="00693BFE"/>
    <w:rsid w:val="006A02A6"/>
    <w:rsid w:val="006A6F09"/>
    <w:rsid w:val="006C0B2E"/>
    <w:rsid w:val="006C20D6"/>
    <w:rsid w:val="006C3A55"/>
    <w:rsid w:val="006D1A68"/>
    <w:rsid w:val="006D2CBA"/>
    <w:rsid w:val="006D32D6"/>
    <w:rsid w:val="006D4152"/>
    <w:rsid w:val="006E32E9"/>
    <w:rsid w:val="006F21FD"/>
    <w:rsid w:val="00702A58"/>
    <w:rsid w:val="00702DFF"/>
    <w:rsid w:val="0071111A"/>
    <w:rsid w:val="00712D89"/>
    <w:rsid w:val="00725FD8"/>
    <w:rsid w:val="00737566"/>
    <w:rsid w:val="007435DB"/>
    <w:rsid w:val="00754083"/>
    <w:rsid w:val="00757B22"/>
    <w:rsid w:val="00775DE8"/>
    <w:rsid w:val="007765A7"/>
    <w:rsid w:val="00780DD0"/>
    <w:rsid w:val="00784B6F"/>
    <w:rsid w:val="007A24DD"/>
    <w:rsid w:val="007A6582"/>
    <w:rsid w:val="007B6767"/>
    <w:rsid w:val="007C107B"/>
    <w:rsid w:val="007E065F"/>
    <w:rsid w:val="007F1DBF"/>
    <w:rsid w:val="007F2153"/>
    <w:rsid w:val="008258C2"/>
    <w:rsid w:val="008429C3"/>
    <w:rsid w:val="00854E23"/>
    <w:rsid w:val="00855D69"/>
    <w:rsid w:val="00861B30"/>
    <w:rsid w:val="00885E28"/>
    <w:rsid w:val="008874CC"/>
    <w:rsid w:val="00892C49"/>
    <w:rsid w:val="008B5B3D"/>
    <w:rsid w:val="008C6BC9"/>
    <w:rsid w:val="008C74F4"/>
    <w:rsid w:val="008E6A91"/>
    <w:rsid w:val="009158D0"/>
    <w:rsid w:val="009274EC"/>
    <w:rsid w:val="00934F5A"/>
    <w:rsid w:val="00943D98"/>
    <w:rsid w:val="00960862"/>
    <w:rsid w:val="00961D84"/>
    <w:rsid w:val="00963F0C"/>
    <w:rsid w:val="00975BD8"/>
    <w:rsid w:val="00981BF6"/>
    <w:rsid w:val="009C28C8"/>
    <w:rsid w:val="009C522D"/>
    <w:rsid w:val="009D0F25"/>
    <w:rsid w:val="009F7B5B"/>
    <w:rsid w:val="00A1038A"/>
    <w:rsid w:val="00A1531A"/>
    <w:rsid w:val="00A2177A"/>
    <w:rsid w:val="00A47018"/>
    <w:rsid w:val="00A55EBC"/>
    <w:rsid w:val="00A66740"/>
    <w:rsid w:val="00A77722"/>
    <w:rsid w:val="00A8455E"/>
    <w:rsid w:val="00A8778F"/>
    <w:rsid w:val="00A90750"/>
    <w:rsid w:val="00A93C55"/>
    <w:rsid w:val="00AA650D"/>
    <w:rsid w:val="00AC13EE"/>
    <w:rsid w:val="00AE1CCA"/>
    <w:rsid w:val="00AF2AD3"/>
    <w:rsid w:val="00AF3DFE"/>
    <w:rsid w:val="00AF68B7"/>
    <w:rsid w:val="00B058C4"/>
    <w:rsid w:val="00B35D71"/>
    <w:rsid w:val="00B37A5D"/>
    <w:rsid w:val="00B467BC"/>
    <w:rsid w:val="00B53976"/>
    <w:rsid w:val="00B606D7"/>
    <w:rsid w:val="00B60DED"/>
    <w:rsid w:val="00B70417"/>
    <w:rsid w:val="00BD6558"/>
    <w:rsid w:val="00BE53D8"/>
    <w:rsid w:val="00C12A0B"/>
    <w:rsid w:val="00C137CE"/>
    <w:rsid w:val="00C16915"/>
    <w:rsid w:val="00C27297"/>
    <w:rsid w:val="00C40064"/>
    <w:rsid w:val="00C45365"/>
    <w:rsid w:val="00C46A7D"/>
    <w:rsid w:val="00C54187"/>
    <w:rsid w:val="00C577BD"/>
    <w:rsid w:val="00C648D6"/>
    <w:rsid w:val="00C72F43"/>
    <w:rsid w:val="00C73B38"/>
    <w:rsid w:val="00C92247"/>
    <w:rsid w:val="00C94FC5"/>
    <w:rsid w:val="00CA077E"/>
    <w:rsid w:val="00CD3CD1"/>
    <w:rsid w:val="00CE2697"/>
    <w:rsid w:val="00CE4FDE"/>
    <w:rsid w:val="00CF3A3C"/>
    <w:rsid w:val="00D01B1A"/>
    <w:rsid w:val="00D16B46"/>
    <w:rsid w:val="00D25453"/>
    <w:rsid w:val="00D33F8B"/>
    <w:rsid w:val="00D452AF"/>
    <w:rsid w:val="00D565BA"/>
    <w:rsid w:val="00D768A0"/>
    <w:rsid w:val="00D842CE"/>
    <w:rsid w:val="00D90CBA"/>
    <w:rsid w:val="00D929D6"/>
    <w:rsid w:val="00DB1B67"/>
    <w:rsid w:val="00DD1FF5"/>
    <w:rsid w:val="00DD51B3"/>
    <w:rsid w:val="00DE3757"/>
    <w:rsid w:val="00DF3CDD"/>
    <w:rsid w:val="00DF5D75"/>
    <w:rsid w:val="00E013C3"/>
    <w:rsid w:val="00E13CEC"/>
    <w:rsid w:val="00E26A07"/>
    <w:rsid w:val="00E31A83"/>
    <w:rsid w:val="00E4445F"/>
    <w:rsid w:val="00E50A5C"/>
    <w:rsid w:val="00E52B44"/>
    <w:rsid w:val="00E81AAC"/>
    <w:rsid w:val="00E845EC"/>
    <w:rsid w:val="00E961B8"/>
    <w:rsid w:val="00EA022E"/>
    <w:rsid w:val="00EB1046"/>
    <w:rsid w:val="00EB5C5D"/>
    <w:rsid w:val="00ED69FF"/>
    <w:rsid w:val="00EF720B"/>
    <w:rsid w:val="00F05049"/>
    <w:rsid w:val="00F05278"/>
    <w:rsid w:val="00F14ADC"/>
    <w:rsid w:val="00F20E7A"/>
    <w:rsid w:val="00F40168"/>
    <w:rsid w:val="00F40BC0"/>
    <w:rsid w:val="00F417F3"/>
    <w:rsid w:val="00F4637A"/>
    <w:rsid w:val="00F539BA"/>
    <w:rsid w:val="00F53A3D"/>
    <w:rsid w:val="00F62599"/>
    <w:rsid w:val="00F76066"/>
    <w:rsid w:val="00F84230"/>
    <w:rsid w:val="00F86E67"/>
    <w:rsid w:val="00F9456F"/>
    <w:rsid w:val="00F9471A"/>
    <w:rsid w:val="00F97A05"/>
    <w:rsid w:val="00FA414D"/>
    <w:rsid w:val="00FC7679"/>
    <w:rsid w:val="00FD5387"/>
    <w:rsid w:val="00FE1031"/>
    <w:rsid w:val="00FE5F1F"/>
  </w:rsids>
  <m:mathPr>
    <m:mathFont m:val="Cambria Math"/>
    <m:brkBin m:val="before"/>
    <m:brkBinSub m:val="--"/>
    <m:smallFrac m:val="0"/>
    <m:dispDef/>
    <m:lMargin m:val="0"/>
    <m:rMargin m:val="0"/>
    <m:defJc m:val="centerGroup"/>
    <m:wrapIndent m:val="1440"/>
    <m:intLim m:val="subSup"/>
    <m:naryLim m:val="undOvr"/>
  </m:mathPr>
  <w:themeFontLang w:val="en-CA"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oNotEmbedSmartTags/>
  <w:decimalSymbol w:val="."/>
  <w:listSeparator w:val=","/>
  <w14:docId w14:val="0AA1B8B6"/>
  <w15:docId w15:val="{76DB599B-67B8-4F72-80E6-1B4DCCE45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29" w:unhideWhenUsed="1" w:qFormat="1"/>
    <w:lsdException w:name="heading 1" w:unhideWhenUsed="1"/>
    <w:lsdException w:name="heading 2"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29" w:unhideWhenUsed="1" w:qFormat="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iPriority="29"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lsdException w:name="HTML Bottom of Form" w:semiHidden="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9"/>
    <w:unhideWhenUsed/>
    <w:qFormat/>
    <w:pPr>
      <w:spacing w:after="240"/>
      <w:jc w:val="both"/>
    </w:pPr>
    <w:rPr>
      <w:rFonts w:ascii="Arial" w:hAnsi="Arial" w:cs="Arial"/>
      <w:szCs w:val="24"/>
      <w:lang w:val="en-GB" w:eastAsia="en-US"/>
    </w:rPr>
  </w:style>
  <w:style w:type="paragraph" w:styleId="Heading1">
    <w:name w:val="heading 1"/>
    <w:basedOn w:val="Normal"/>
    <w:next w:val="Normal"/>
    <w:uiPriority w:val="99"/>
    <w:unhideWhenUsed/>
    <w:pPr>
      <w:keepNext/>
      <w:spacing w:before="120"/>
      <w:jc w:val="left"/>
      <w:outlineLvl w:val="0"/>
    </w:pPr>
    <w:rPr>
      <w:b/>
      <w:bCs/>
    </w:rPr>
  </w:style>
  <w:style w:type="paragraph" w:styleId="Heading2">
    <w:name w:val="heading 2"/>
    <w:basedOn w:val="Normal"/>
    <w:next w:val="Normal"/>
    <w:link w:val="Heading2Char"/>
    <w:uiPriority w:val="99"/>
    <w:semiHidden/>
    <w:unhideWhenUsed/>
    <w:pPr>
      <w:keepNext/>
      <w:spacing w:before="120"/>
      <w:jc w:val="left"/>
      <w:outlineLvl w:val="1"/>
    </w:pPr>
    <w:rPr>
      <w:b/>
      <w:bCs/>
      <w:i/>
      <w:iCs/>
    </w:rPr>
  </w:style>
  <w:style w:type="paragraph" w:styleId="Heading3">
    <w:name w:val="heading 3"/>
    <w:basedOn w:val="Normal"/>
    <w:next w:val="Normal"/>
    <w:uiPriority w:val="99"/>
    <w:semiHidden/>
    <w:unhideWhenUsed/>
    <w:pPr>
      <w:keepNext/>
      <w:spacing w:before="120"/>
      <w:jc w:val="left"/>
      <w:outlineLvl w:val="2"/>
    </w:pPr>
  </w:style>
  <w:style w:type="paragraph" w:styleId="Heading4">
    <w:name w:val="heading 4"/>
    <w:basedOn w:val="Normal"/>
    <w:next w:val="Normal"/>
    <w:uiPriority w:val="99"/>
    <w:semiHidden/>
    <w:unhideWhenUsed/>
    <w:pPr>
      <w:keepNext/>
      <w:spacing w:before="120"/>
      <w:jc w:val="left"/>
      <w:outlineLvl w:val="3"/>
    </w:pPr>
    <w:rPr>
      <w:i/>
      <w:iCs/>
    </w:rPr>
  </w:style>
  <w:style w:type="paragraph" w:styleId="Heading5">
    <w:name w:val="heading 5"/>
    <w:basedOn w:val="Normal"/>
    <w:next w:val="Normal"/>
    <w:uiPriority w:val="99"/>
    <w:semiHidden/>
    <w:unhideWhenUsed/>
    <w:pPr>
      <w:keepNext/>
      <w:spacing w:before="120"/>
      <w:jc w:val="left"/>
      <w:outlineLvl w:val="4"/>
    </w:pPr>
  </w:style>
  <w:style w:type="paragraph" w:styleId="Heading6">
    <w:name w:val="heading 6"/>
    <w:basedOn w:val="Normal"/>
    <w:next w:val="Normal"/>
    <w:uiPriority w:val="99"/>
    <w:semiHidden/>
    <w:unhideWhenUsed/>
    <w:pPr>
      <w:keepNext/>
      <w:spacing w:before="120"/>
      <w:jc w:val="left"/>
      <w:outlineLvl w:val="5"/>
    </w:pPr>
  </w:style>
  <w:style w:type="paragraph" w:styleId="Heading7">
    <w:name w:val="heading 7"/>
    <w:basedOn w:val="Normal"/>
    <w:next w:val="Normal"/>
    <w:uiPriority w:val="99"/>
    <w:semiHidden/>
    <w:unhideWhenUsed/>
    <w:pPr>
      <w:keepNext/>
      <w:spacing w:before="120"/>
      <w:jc w:val="left"/>
      <w:outlineLvl w:val="6"/>
    </w:pPr>
  </w:style>
  <w:style w:type="paragraph" w:styleId="Heading8">
    <w:name w:val="heading 8"/>
    <w:basedOn w:val="Normal"/>
    <w:next w:val="Normal"/>
    <w:uiPriority w:val="99"/>
    <w:semiHidden/>
    <w:unhideWhenUsed/>
    <w:pPr>
      <w:keepNext/>
      <w:spacing w:before="120"/>
      <w:jc w:val="left"/>
      <w:outlineLvl w:val="7"/>
    </w:pPr>
  </w:style>
  <w:style w:type="paragraph" w:styleId="Heading9">
    <w:name w:val="heading 9"/>
    <w:basedOn w:val="Normal"/>
    <w:next w:val="Normal"/>
    <w:uiPriority w:val="99"/>
    <w:semiHidden/>
    <w:unhideWhenUsed/>
    <w:pPr>
      <w:keepNext/>
      <w:spacing w:before="120"/>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style>
  <w:style w:type="paragraph" w:styleId="Header">
    <w:name w:val="header"/>
    <w:basedOn w:val="NormalSingle"/>
    <w:link w:val="HeaderChar"/>
    <w:uiPriority w:val="99"/>
    <w:unhideWhenUsed/>
    <w:pPr>
      <w:tabs>
        <w:tab w:val="center" w:pos="4535"/>
        <w:tab w:val="right" w:pos="9071"/>
      </w:tabs>
      <w:spacing w:after="0"/>
      <w:jc w:val="left"/>
    </w:pPr>
    <w:rPr>
      <w:lang w:eastAsia="fr-FR"/>
    </w:rPr>
  </w:style>
  <w:style w:type="paragraph" w:styleId="Footer">
    <w:name w:val="footer"/>
    <w:basedOn w:val="NormalSingle"/>
    <w:uiPriority w:val="99"/>
    <w:semiHidden/>
    <w:unhideWhenUsed/>
    <w:pPr>
      <w:tabs>
        <w:tab w:val="center" w:pos="4535"/>
        <w:tab w:val="right" w:pos="9071"/>
      </w:tabs>
      <w:spacing w:after="0"/>
      <w:jc w:val="left"/>
    </w:pPr>
    <w:rPr>
      <w:lang w:eastAsia="fr-FR"/>
    </w:rPr>
  </w:style>
  <w:style w:type="character" w:customStyle="1" w:styleId="Prompt">
    <w:name w:val="Prompt"/>
    <w:uiPriority w:val="29"/>
    <w:qFormat/>
    <w:rPr>
      <w:color w:val="0000FF"/>
    </w:rPr>
  </w:style>
  <w:style w:type="paragraph" w:styleId="TOC1">
    <w:name w:val="toc 1"/>
    <w:basedOn w:val="Normal"/>
    <w:next w:val="Normal"/>
    <w:autoRedefine/>
    <w:uiPriority w:val="39"/>
    <w:unhideWhenUsed/>
    <w:rsid w:val="00536CBA"/>
    <w:pPr>
      <w:tabs>
        <w:tab w:val="left" w:pos="720"/>
        <w:tab w:val="right" w:leader="dot" w:pos="9360"/>
      </w:tabs>
      <w:jc w:val="left"/>
    </w:pPr>
  </w:style>
  <w:style w:type="paragraph" w:styleId="TOC2">
    <w:name w:val="toc 2"/>
    <w:basedOn w:val="Normal"/>
    <w:next w:val="Normal"/>
    <w:autoRedefine/>
    <w:uiPriority w:val="39"/>
    <w:unhideWhenUsed/>
    <w:pPr>
      <w:tabs>
        <w:tab w:val="left" w:pos="1440"/>
        <w:tab w:val="right" w:leader="dot" w:pos="9360"/>
      </w:tabs>
      <w:ind w:left="720"/>
      <w:jc w:val="left"/>
    </w:pPr>
  </w:style>
  <w:style w:type="paragraph" w:styleId="Subtitle">
    <w:name w:val="Subtitle"/>
    <w:basedOn w:val="Normal"/>
    <w:next w:val="Normal"/>
    <w:uiPriority w:val="99"/>
    <w:semiHidden/>
    <w:unhideWhenUsed/>
    <w:pPr>
      <w:jc w:val="center"/>
    </w:pPr>
    <w:rPr>
      <w:b/>
      <w:bCs/>
    </w:rPr>
  </w:style>
  <w:style w:type="paragraph" w:styleId="Title">
    <w:name w:val="Title"/>
    <w:basedOn w:val="Normal"/>
    <w:next w:val="Normal"/>
    <w:uiPriority w:val="99"/>
    <w:semiHidden/>
    <w:unhideWhenUsed/>
    <w:pPr>
      <w:jc w:val="center"/>
    </w:pPr>
    <w:rPr>
      <w:b/>
      <w:bCs/>
      <w:sz w:val="24"/>
      <w:szCs w:val="28"/>
    </w:rPr>
  </w:style>
  <w:style w:type="character" w:styleId="PageNumber">
    <w:name w:val="page number"/>
    <w:uiPriority w:val="29"/>
    <w:unhideWhenUsed/>
    <w:qFormat/>
    <w:rPr>
      <w:sz w:val="20"/>
    </w:rPr>
  </w:style>
  <w:style w:type="paragraph" w:styleId="FootnoteText">
    <w:name w:val="footnote text"/>
    <w:uiPriority w:val="99"/>
    <w:semiHidden/>
    <w:unhideWhenUsed/>
    <w:rPr>
      <w:rFonts w:ascii="Arial" w:hAnsi="Arial" w:cs="Arial"/>
      <w:sz w:val="16"/>
      <w:lang w:eastAsia="en-US"/>
    </w:rPr>
  </w:style>
  <w:style w:type="paragraph" w:customStyle="1" w:styleId="NormalSingle">
    <w:name w:val="Normal Single"/>
    <w:uiPriority w:val="29"/>
    <w:qFormat/>
    <w:pPr>
      <w:spacing w:after="240"/>
      <w:jc w:val="both"/>
    </w:pPr>
    <w:rPr>
      <w:rFonts w:ascii="Arial" w:hAnsi="Arial" w:cs="Arial"/>
      <w:szCs w:val="24"/>
      <w:lang w:val="en-GB" w:eastAsia="en-US"/>
    </w:rPr>
  </w:style>
  <w:style w:type="paragraph" w:customStyle="1" w:styleId="zz1794baseaddress">
    <w:name w:val="zz1794base address"/>
    <w:uiPriority w:val="99"/>
    <w:semiHidden/>
    <w:qFormat/>
    <w:rPr>
      <w:rFonts w:ascii="Arial" w:hAnsi="Arial"/>
      <w:lang w:val="en-GB"/>
    </w:rPr>
  </w:style>
  <w:style w:type="character" w:customStyle="1" w:styleId="BodyTextChar">
    <w:name w:val="Body Text Char"/>
    <w:basedOn w:val="DefaultParagraphFont"/>
    <w:link w:val="BodyText"/>
    <w:uiPriority w:val="99"/>
    <w:rPr>
      <w:rFonts w:ascii="Arial" w:hAnsi="Arial" w:cs="Arial"/>
      <w:szCs w:val="24"/>
      <w:lang w:val="en-GB" w:eastAsia="en-US"/>
    </w:rPr>
  </w:style>
  <w:style w:type="paragraph" w:customStyle="1" w:styleId="zz1794basebodytext">
    <w:name w:val="zz1794base body text"/>
    <w:uiPriority w:val="99"/>
    <w:semiHidden/>
    <w:qFormat/>
    <w:pPr>
      <w:spacing w:after="240"/>
      <w:jc w:val="both"/>
    </w:pPr>
    <w:rPr>
      <w:rFonts w:ascii="Arial" w:hAnsi="Arial"/>
      <w:lang w:val="en-GB"/>
    </w:rPr>
  </w:style>
  <w:style w:type="paragraph" w:customStyle="1" w:styleId="zz1794baseheading">
    <w:name w:val="zz1794base heading"/>
    <w:next w:val="BodyText0"/>
    <w:uiPriority w:val="99"/>
    <w:semiHidden/>
    <w:qFormat/>
    <w:pPr>
      <w:keepNext/>
      <w:keepLines/>
      <w:spacing w:after="240"/>
    </w:pPr>
    <w:rPr>
      <w:rFonts w:ascii="Arial" w:hAnsi="Arial"/>
      <w:lang w:val="en-GB"/>
    </w:rPr>
  </w:style>
  <w:style w:type="paragraph" w:customStyle="1" w:styleId="zz1794basemisc">
    <w:name w:val="zz1794base misc"/>
    <w:uiPriority w:val="99"/>
    <w:semiHidden/>
    <w:qFormat/>
    <w:pPr>
      <w:spacing w:after="240"/>
    </w:pPr>
    <w:rPr>
      <w:rFonts w:ascii="Arial" w:hAnsi="Arial"/>
      <w:szCs w:val="24"/>
      <w:lang w:val="en-GB"/>
    </w:rPr>
  </w:style>
  <w:style w:type="paragraph" w:customStyle="1" w:styleId="zz1794baseparties">
    <w:name w:val="zz1794base parties"/>
    <w:uiPriority w:val="99"/>
    <w:semiHidden/>
    <w:qFormat/>
    <w:pPr>
      <w:spacing w:after="240"/>
      <w:jc w:val="both"/>
    </w:pPr>
    <w:rPr>
      <w:rFonts w:ascii="Arial" w:hAnsi="Arial"/>
      <w:lang w:val="en-GB"/>
    </w:rPr>
  </w:style>
  <w:style w:type="paragraph" w:customStyle="1" w:styleId="zz1794basequotes">
    <w:name w:val="zz1794base quotes"/>
    <w:uiPriority w:val="99"/>
    <w:semiHidden/>
    <w:qFormat/>
    <w:pPr>
      <w:spacing w:after="240"/>
      <w:jc w:val="both"/>
    </w:pPr>
    <w:rPr>
      <w:rFonts w:ascii="Arial" w:hAnsi="Arial"/>
      <w:lang w:val="en-GB"/>
    </w:rPr>
  </w:style>
  <w:style w:type="paragraph" w:customStyle="1" w:styleId="zz1794basetables">
    <w:name w:val="zz1794base tables"/>
    <w:uiPriority w:val="99"/>
    <w:semiHidden/>
    <w:qFormat/>
    <w:rPr>
      <w:rFonts w:ascii="Arial" w:hAnsi="Arial"/>
      <w:lang w:val="en-GB"/>
    </w:rPr>
  </w:style>
  <w:style w:type="paragraph" w:customStyle="1" w:styleId="BodyText0">
    <w:name w:val="#BodyText"/>
    <w:basedOn w:val="zz1794basebodytext"/>
    <w:qFormat/>
  </w:style>
  <w:style w:type="paragraph" w:customStyle="1" w:styleId="BodyTextIndent1">
    <w:name w:val="#BodyText=Indent 1"/>
    <w:basedOn w:val="zz1794basebodytext"/>
    <w:qFormat/>
    <w:pPr>
      <w:ind w:left="567"/>
    </w:pPr>
  </w:style>
  <w:style w:type="paragraph" w:customStyle="1" w:styleId="BodyTextIndent2">
    <w:name w:val="#BodyText=Indent 2"/>
    <w:basedOn w:val="zz1794basebodytext"/>
    <w:qFormat/>
    <w:pPr>
      <w:ind w:left="1134"/>
    </w:pPr>
  </w:style>
  <w:style w:type="paragraph" w:customStyle="1" w:styleId="BodyTextIndent3">
    <w:name w:val="#BodyText=Indent 3"/>
    <w:basedOn w:val="zz1794basebodytext"/>
    <w:qFormat/>
    <w:pPr>
      <w:ind w:left="1701"/>
    </w:pPr>
  </w:style>
  <w:style w:type="paragraph" w:customStyle="1" w:styleId="BodyTextIndent4">
    <w:name w:val="#BodyText=Indent 4"/>
    <w:basedOn w:val="zz1794basebodytext"/>
    <w:qFormat/>
    <w:pPr>
      <w:ind w:left="2268"/>
    </w:pPr>
  </w:style>
  <w:style w:type="paragraph" w:customStyle="1" w:styleId="BodyTextIndent5">
    <w:name w:val="#BodyText=Indent 5"/>
    <w:basedOn w:val="zz1794basebodytext"/>
    <w:qFormat/>
    <w:pPr>
      <w:ind w:left="2835"/>
    </w:pPr>
  </w:style>
  <w:style w:type="paragraph" w:customStyle="1" w:styleId="BodyTextBold">
    <w:name w:val="#BodyText=Bold"/>
    <w:basedOn w:val="zz1794basebodytext"/>
    <w:uiPriority w:val="3"/>
    <w:qFormat/>
    <w:rPr>
      <w:b/>
    </w:rPr>
  </w:style>
  <w:style w:type="paragraph" w:customStyle="1" w:styleId="BodyTextBoldItalics">
    <w:name w:val="#BodyText=Bold+Italics"/>
    <w:basedOn w:val="zz1794basebodytext"/>
    <w:uiPriority w:val="3"/>
    <w:qFormat/>
    <w:rPr>
      <w:b/>
      <w:i/>
    </w:rPr>
  </w:style>
  <w:style w:type="paragraph" w:customStyle="1" w:styleId="BodyTextFirstLineIndent1">
    <w:name w:val="#BodyText=First Line Indent 1"/>
    <w:basedOn w:val="zz1794basebodytext"/>
    <w:uiPriority w:val="2"/>
    <w:qFormat/>
    <w:pPr>
      <w:ind w:firstLine="567"/>
    </w:pPr>
  </w:style>
  <w:style w:type="paragraph" w:customStyle="1" w:styleId="BodyTextFirstLineIndent2">
    <w:name w:val="#BodyText=First Line Indent 2"/>
    <w:basedOn w:val="zz1794basebodytext"/>
    <w:uiPriority w:val="2"/>
    <w:qFormat/>
    <w:pPr>
      <w:ind w:firstLine="1134"/>
    </w:pPr>
  </w:style>
  <w:style w:type="paragraph" w:customStyle="1" w:styleId="BodyTextHanging">
    <w:name w:val="#BodyText=Hanging"/>
    <w:basedOn w:val="zz1794basebodytext"/>
    <w:uiPriority w:val="1"/>
    <w:qFormat/>
    <w:pPr>
      <w:ind w:left="567" w:hanging="567"/>
    </w:pPr>
  </w:style>
  <w:style w:type="paragraph" w:customStyle="1" w:styleId="BodyTextItalics">
    <w:name w:val="#BodyText=Italics"/>
    <w:basedOn w:val="zz1794basebodytext"/>
    <w:uiPriority w:val="3"/>
    <w:qFormat/>
    <w:rPr>
      <w:i/>
    </w:rPr>
  </w:style>
  <w:style w:type="paragraph" w:customStyle="1" w:styleId="BodyTextUserDefined1">
    <w:name w:val="#BodyText=User Defined 1"/>
    <w:basedOn w:val="Normal"/>
    <w:uiPriority w:val="3"/>
    <w:qFormat/>
    <w:rPr>
      <w:rFonts w:cs="Times New Roman"/>
      <w:szCs w:val="20"/>
      <w:lang w:eastAsia="en-CA"/>
    </w:rPr>
  </w:style>
  <w:style w:type="paragraph" w:customStyle="1" w:styleId="BodyTextUserDefined2">
    <w:name w:val="#BodyText=User Defined 2"/>
    <w:basedOn w:val="Normal"/>
    <w:uiPriority w:val="3"/>
    <w:qFormat/>
    <w:rPr>
      <w:rFonts w:cs="Times New Roman"/>
      <w:szCs w:val="20"/>
      <w:lang w:eastAsia="en-CA"/>
    </w:rPr>
  </w:style>
  <w:style w:type="paragraph" w:customStyle="1" w:styleId="BodyTextUserDefined3">
    <w:name w:val="#BodyText=User Defined 3"/>
    <w:basedOn w:val="Normal"/>
    <w:uiPriority w:val="3"/>
    <w:qFormat/>
    <w:rPr>
      <w:rFonts w:cs="Times New Roman"/>
      <w:szCs w:val="20"/>
      <w:lang w:eastAsia="en-CA"/>
    </w:rPr>
  </w:style>
  <w:style w:type="paragraph" w:customStyle="1" w:styleId="Address">
    <w:name w:val="$Address"/>
    <w:basedOn w:val="zz1794baseaddress"/>
    <w:uiPriority w:val="15"/>
    <w:qFormat/>
  </w:style>
  <w:style w:type="paragraph" w:customStyle="1" w:styleId="AddressIndent1">
    <w:name w:val="$Address=Indent 1"/>
    <w:basedOn w:val="zz1794baseaddress"/>
    <w:uiPriority w:val="15"/>
    <w:qFormat/>
    <w:pPr>
      <w:ind w:left="567"/>
    </w:pPr>
  </w:style>
  <w:style w:type="paragraph" w:customStyle="1" w:styleId="AddressIndent2">
    <w:name w:val="$Address=Indent 2"/>
    <w:basedOn w:val="zz1794baseaddress"/>
    <w:uiPriority w:val="15"/>
    <w:qFormat/>
    <w:pPr>
      <w:ind w:left="1134"/>
    </w:pPr>
  </w:style>
  <w:style w:type="paragraph" w:customStyle="1" w:styleId="AddressIndent3">
    <w:name w:val="$Address=Indent 3"/>
    <w:basedOn w:val="zz1794baseaddress"/>
    <w:uiPriority w:val="15"/>
    <w:qFormat/>
    <w:pPr>
      <w:ind w:left="1701"/>
    </w:pPr>
  </w:style>
  <w:style w:type="paragraph" w:customStyle="1" w:styleId="AddressUserDefined1">
    <w:name w:val="$Address=User Defined 1"/>
    <w:basedOn w:val="Normal"/>
    <w:uiPriority w:val="15"/>
    <w:qFormat/>
    <w:pPr>
      <w:spacing w:after="0"/>
      <w:jc w:val="left"/>
    </w:pPr>
    <w:rPr>
      <w:rFonts w:cs="Times New Roman"/>
      <w:szCs w:val="20"/>
      <w:lang w:eastAsia="en-CA"/>
    </w:rPr>
  </w:style>
  <w:style w:type="paragraph" w:customStyle="1" w:styleId="AddressUserDefined2">
    <w:name w:val="$Address=User Defined 2"/>
    <w:basedOn w:val="Normal"/>
    <w:uiPriority w:val="15"/>
    <w:qFormat/>
    <w:pPr>
      <w:spacing w:after="0"/>
      <w:jc w:val="left"/>
    </w:pPr>
    <w:rPr>
      <w:rFonts w:cs="Times New Roman"/>
      <w:szCs w:val="20"/>
      <w:lang w:eastAsia="en-CA"/>
    </w:rPr>
  </w:style>
  <w:style w:type="paragraph" w:customStyle="1" w:styleId="AddressUserDefined3">
    <w:name w:val="$Address=User Defined 3"/>
    <w:basedOn w:val="Normal"/>
    <w:uiPriority w:val="15"/>
    <w:qFormat/>
    <w:pPr>
      <w:spacing w:after="0"/>
      <w:jc w:val="left"/>
    </w:pPr>
    <w:rPr>
      <w:rFonts w:cs="Times New Roman"/>
      <w:szCs w:val="20"/>
      <w:lang w:eastAsia="en-CA"/>
    </w:rPr>
  </w:style>
  <w:style w:type="paragraph" w:customStyle="1" w:styleId="MiscRedHerring">
    <w:name w:val="$Misc=Red Herring"/>
    <w:basedOn w:val="zz1794basemisc"/>
    <w:uiPriority w:val="16"/>
    <w:qFormat/>
    <w:rPr>
      <w:b/>
      <w:color w:val="FF0000"/>
      <w:sz w:val="16"/>
    </w:rPr>
  </w:style>
  <w:style w:type="paragraph" w:customStyle="1" w:styleId="MiscUserDefined1">
    <w:name w:val="$Misc=User Defined 1"/>
    <w:basedOn w:val="Normal"/>
    <w:uiPriority w:val="16"/>
    <w:qFormat/>
    <w:pPr>
      <w:jc w:val="left"/>
    </w:pPr>
    <w:rPr>
      <w:rFonts w:cs="Times New Roman"/>
      <w:szCs w:val="20"/>
      <w:lang w:eastAsia="en-CA"/>
    </w:rPr>
  </w:style>
  <w:style w:type="paragraph" w:customStyle="1" w:styleId="MiscUserDefined2">
    <w:name w:val="$Misc=User Defined 2"/>
    <w:basedOn w:val="Normal"/>
    <w:uiPriority w:val="16"/>
    <w:qFormat/>
    <w:pPr>
      <w:jc w:val="left"/>
    </w:pPr>
    <w:rPr>
      <w:rFonts w:cs="Times New Roman"/>
      <w:szCs w:val="20"/>
      <w:lang w:eastAsia="en-CA"/>
    </w:rPr>
  </w:style>
  <w:style w:type="paragraph" w:customStyle="1" w:styleId="MiscUserDefined3">
    <w:name w:val="$Misc=User Defined 3"/>
    <w:basedOn w:val="Normal"/>
    <w:uiPriority w:val="16"/>
    <w:qFormat/>
    <w:pPr>
      <w:jc w:val="left"/>
    </w:pPr>
    <w:rPr>
      <w:rFonts w:cs="Times New Roman"/>
      <w:szCs w:val="20"/>
      <w:lang w:eastAsia="en-CA"/>
    </w:rPr>
  </w:style>
  <w:style w:type="paragraph" w:customStyle="1" w:styleId="HeadingCentre">
    <w:name w:val="%Heading=Centre"/>
    <w:basedOn w:val="zz1794baseheading"/>
    <w:next w:val="BodyText0"/>
    <w:uiPriority w:val="5"/>
    <w:qFormat/>
    <w:pPr>
      <w:jc w:val="center"/>
    </w:pPr>
  </w:style>
  <w:style w:type="paragraph" w:customStyle="1" w:styleId="HeadingCentreBold">
    <w:name w:val="%Heading=Centre+Bold"/>
    <w:basedOn w:val="zz1794baseheading"/>
    <w:next w:val="BodyText0"/>
    <w:uiPriority w:val="5"/>
    <w:qFormat/>
    <w:pPr>
      <w:jc w:val="center"/>
    </w:pPr>
    <w:rPr>
      <w:b/>
    </w:rPr>
  </w:style>
  <w:style w:type="paragraph" w:customStyle="1" w:styleId="HeadingCentreBoldItalics">
    <w:name w:val="%Heading=Centre+Bold+Italics"/>
    <w:basedOn w:val="zz1794baseheading"/>
    <w:next w:val="BodyText0"/>
    <w:uiPriority w:val="5"/>
    <w:qFormat/>
    <w:pPr>
      <w:jc w:val="center"/>
    </w:pPr>
    <w:rPr>
      <w:b/>
      <w:i/>
    </w:rPr>
  </w:style>
  <w:style w:type="paragraph" w:customStyle="1" w:styleId="HeadingCentreItalics">
    <w:name w:val="%Heading=Centre+Italics"/>
    <w:basedOn w:val="zz1794baseheading"/>
    <w:next w:val="BodyText0"/>
    <w:uiPriority w:val="5"/>
    <w:qFormat/>
    <w:pPr>
      <w:jc w:val="center"/>
    </w:pPr>
    <w:rPr>
      <w:i/>
    </w:rPr>
  </w:style>
  <w:style w:type="paragraph" w:customStyle="1" w:styleId="HeadingDocTitle">
    <w:name w:val="%Heading=Doc Title"/>
    <w:basedOn w:val="zz1794baseheading"/>
    <w:next w:val="BodyText0"/>
    <w:uiPriority w:val="4"/>
    <w:qFormat/>
    <w:pPr>
      <w:jc w:val="center"/>
    </w:pPr>
    <w:rPr>
      <w:b/>
      <w:caps/>
      <w:sz w:val="24"/>
    </w:rPr>
  </w:style>
  <w:style w:type="paragraph" w:customStyle="1" w:styleId="HeadingLeftBold">
    <w:name w:val="%Heading=Left+Bold"/>
    <w:basedOn w:val="zz1794baseheading"/>
    <w:next w:val="BodyText0"/>
    <w:uiPriority w:val="5"/>
    <w:qFormat/>
    <w:rPr>
      <w:b/>
    </w:rPr>
  </w:style>
  <w:style w:type="paragraph" w:customStyle="1" w:styleId="HeadingLeftBoldItalics">
    <w:name w:val="%Heading=Left+Bold+Italics"/>
    <w:basedOn w:val="zz1794baseheading"/>
    <w:next w:val="BodyText0"/>
    <w:uiPriority w:val="5"/>
    <w:qFormat/>
    <w:rPr>
      <w:b/>
      <w:i/>
    </w:rPr>
  </w:style>
  <w:style w:type="paragraph" w:customStyle="1" w:styleId="HeadingLeftItalics">
    <w:name w:val="%Heading=Left+Italics"/>
    <w:basedOn w:val="zz1794baseheading"/>
    <w:next w:val="BodyText0"/>
    <w:uiPriority w:val="5"/>
    <w:qFormat/>
    <w:rPr>
      <w:i/>
    </w:rPr>
  </w:style>
  <w:style w:type="paragraph" w:customStyle="1" w:styleId="HeadingUserDefined1">
    <w:name w:val="%Heading=User Defined 1"/>
    <w:basedOn w:val="Normal"/>
    <w:next w:val="BodyText0"/>
    <w:uiPriority w:val="5"/>
    <w:qFormat/>
    <w:pPr>
      <w:keepNext/>
      <w:keepLines/>
      <w:jc w:val="left"/>
    </w:pPr>
    <w:rPr>
      <w:rFonts w:cs="Times New Roman"/>
      <w:szCs w:val="20"/>
      <w:lang w:eastAsia="en-CA"/>
    </w:rPr>
  </w:style>
  <w:style w:type="paragraph" w:customStyle="1" w:styleId="HeadingUserDefined2">
    <w:name w:val="%Heading=User Defined 2"/>
    <w:basedOn w:val="Normal"/>
    <w:next w:val="BodyText0"/>
    <w:uiPriority w:val="5"/>
    <w:qFormat/>
    <w:pPr>
      <w:keepNext/>
      <w:keepLines/>
      <w:jc w:val="left"/>
    </w:pPr>
    <w:rPr>
      <w:rFonts w:cs="Times New Roman"/>
      <w:szCs w:val="20"/>
      <w:lang w:eastAsia="en-CA"/>
    </w:rPr>
  </w:style>
  <w:style w:type="paragraph" w:customStyle="1" w:styleId="HeadingUserDefined3">
    <w:name w:val="%Heading=User Defined 3"/>
    <w:basedOn w:val="Normal"/>
    <w:next w:val="BodyText0"/>
    <w:uiPriority w:val="5"/>
    <w:qFormat/>
    <w:pPr>
      <w:keepNext/>
      <w:keepLines/>
      <w:jc w:val="left"/>
    </w:pPr>
    <w:rPr>
      <w:rFonts w:cs="Times New Roman"/>
      <w:szCs w:val="20"/>
      <w:lang w:eastAsia="en-CA"/>
    </w:rPr>
  </w:style>
  <w:style w:type="paragraph" w:customStyle="1" w:styleId="PartiesCentreAlign">
    <w:name w:val="*Parties=Centre Align"/>
    <w:basedOn w:val="zz1794baseparties"/>
    <w:uiPriority w:val="10"/>
    <w:qFormat/>
    <w:pPr>
      <w:jc w:val="center"/>
    </w:pPr>
  </w:style>
  <w:style w:type="paragraph" w:customStyle="1" w:styleId="PartiesCentreBoldNoPSpace">
    <w:name w:val="*Parties=Centre+Bold+No PSpace"/>
    <w:basedOn w:val="zz1794baseparties"/>
    <w:uiPriority w:val="10"/>
    <w:qFormat/>
    <w:pPr>
      <w:jc w:val="center"/>
    </w:pPr>
    <w:rPr>
      <w:b/>
    </w:rPr>
  </w:style>
  <w:style w:type="paragraph" w:customStyle="1" w:styleId="PartiesCentreNoPSpace">
    <w:name w:val="*Parties=Centre+No PSpace"/>
    <w:basedOn w:val="zz1794baseparties"/>
    <w:uiPriority w:val="10"/>
    <w:qFormat/>
    <w:pPr>
      <w:jc w:val="center"/>
    </w:pPr>
  </w:style>
  <w:style w:type="paragraph" w:customStyle="1" w:styleId="PartiesLeftIndent2">
    <w:name w:val="*Parties=Left Indent 2"/>
    <w:basedOn w:val="zz1794baseparties"/>
    <w:uiPriority w:val="9"/>
    <w:qFormat/>
    <w:pPr>
      <w:ind w:left="1701"/>
    </w:pPr>
  </w:style>
  <w:style w:type="paragraph" w:customStyle="1" w:styleId="PartiesLRIndent1">
    <w:name w:val="*Parties=L/R Indent 1"/>
    <w:basedOn w:val="zz1794baseparties"/>
    <w:uiPriority w:val="8"/>
    <w:qFormat/>
    <w:pPr>
      <w:ind w:left="1134" w:right="1134"/>
    </w:pPr>
  </w:style>
  <w:style w:type="paragraph" w:customStyle="1" w:styleId="PartiesLRIndent1Bold">
    <w:name w:val="*Parties=L/R Indent 1+Bold"/>
    <w:basedOn w:val="zz1794baseparties"/>
    <w:uiPriority w:val="8"/>
    <w:qFormat/>
    <w:pPr>
      <w:ind w:left="1134" w:right="1134"/>
    </w:pPr>
    <w:rPr>
      <w:b/>
    </w:rPr>
  </w:style>
  <w:style w:type="paragraph" w:customStyle="1" w:styleId="PartiesLeftAlign">
    <w:name w:val="*Parties=Left Align"/>
    <w:basedOn w:val="zz1794baseparties"/>
    <w:uiPriority w:val="7"/>
    <w:qFormat/>
  </w:style>
  <w:style w:type="paragraph" w:customStyle="1" w:styleId="PartiesRightAlign">
    <w:name w:val="*Parties=Right Align"/>
    <w:basedOn w:val="zz1794baseparties"/>
    <w:uiPriority w:val="10"/>
    <w:qFormat/>
    <w:pPr>
      <w:jc w:val="right"/>
    </w:pPr>
  </w:style>
  <w:style w:type="paragraph" w:customStyle="1" w:styleId="PartiesUserDefined1">
    <w:name w:val="*Parties=User Defined 1"/>
    <w:basedOn w:val="Normal"/>
    <w:uiPriority w:val="10"/>
    <w:qFormat/>
    <w:rPr>
      <w:rFonts w:cs="Times New Roman"/>
      <w:szCs w:val="20"/>
      <w:lang w:eastAsia="en-CA"/>
    </w:rPr>
  </w:style>
  <w:style w:type="paragraph" w:customStyle="1" w:styleId="PartiesUserDefined2">
    <w:name w:val="*Parties=User Defined 2"/>
    <w:basedOn w:val="Normal"/>
    <w:uiPriority w:val="10"/>
    <w:qFormat/>
    <w:rPr>
      <w:rFonts w:cs="Times New Roman"/>
      <w:szCs w:val="20"/>
      <w:lang w:eastAsia="en-CA"/>
    </w:rPr>
  </w:style>
  <w:style w:type="paragraph" w:customStyle="1" w:styleId="PartiesUserDefined3">
    <w:name w:val="*Parties=User Defined 3"/>
    <w:basedOn w:val="Normal"/>
    <w:uiPriority w:val="10"/>
    <w:qFormat/>
    <w:rPr>
      <w:rFonts w:cs="Times New Roman"/>
      <w:szCs w:val="20"/>
      <w:lang w:eastAsia="en-CA"/>
    </w:rPr>
  </w:style>
  <w:style w:type="paragraph" w:customStyle="1" w:styleId="QuotesCitation">
    <w:name w:val="@Quotes=Citation"/>
    <w:basedOn w:val="zz1794basequotes"/>
    <w:uiPriority w:val="14"/>
    <w:qFormat/>
    <w:pPr>
      <w:ind w:left="1134" w:right="1134"/>
    </w:pPr>
    <w:rPr>
      <w:sz w:val="18"/>
    </w:rPr>
  </w:style>
  <w:style w:type="paragraph" w:customStyle="1" w:styleId="QuotesLeft1Right1">
    <w:name w:val="@Quotes=Left 1 / Right 1"/>
    <w:basedOn w:val="zz1794basequotes"/>
    <w:uiPriority w:val="12"/>
    <w:qFormat/>
    <w:pPr>
      <w:ind w:left="567" w:right="567"/>
    </w:pPr>
  </w:style>
  <w:style w:type="paragraph" w:customStyle="1" w:styleId="QuotesLeft2Right1-8pt">
    <w:name w:val="@Quotes=Left 2 / Right 1 - 8pt"/>
    <w:basedOn w:val="zz1794basequotes"/>
    <w:uiPriority w:val="13"/>
    <w:qFormat/>
    <w:pPr>
      <w:ind w:left="1134" w:right="567"/>
    </w:pPr>
    <w:rPr>
      <w:sz w:val="16"/>
    </w:rPr>
  </w:style>
  <w:style w:type="paragraph" w:customStyle="1" w:styleId="QuotesLeft2Right2">
    <w:name w:val="@Quotes=Left 2 / Right 2"/>
    <w:basedOn w:val="zz1794basequotes"/>
    <w:uiPriority w:val="12"/>
    <w:qFormat/>
    <w:pPr>
      <w:ind w:left="1134" w:right="1134"/>
    </w:pPr>
  </w:style>
  <w:style w:type="paragraph" w:customStyle="1" w:styleId="QuotesLeft3Right1">
    <w:name w:val="@Quotes=Left 3 / Right 1"/>
    <w:basedOn w:val="zz1794basequotes"/>
    <w:uiPriority w:val="13"/>
    <w:qFormat/>
    <w:pPr>
      <w:ind w:left="1701" w:right="567"/>
    </w:pPr>
  </w:style>
  <w:style w:type="paragraph" w:customStyle="1" w:styleId="QuotesUserDefined1">
    <w:name w:val="@Quotes=User Defined 1"/>
    <w:basedOn w:val="Normal"/>
    <w:uiPriority w:val="14"/>
    <w:qFormat/>
    <w:rPr>
      <w:rFonts w:cs="Times New Roman"/>
      <w:szCs w:val="20"/>
      <w:lang w:eastAsia="en-CA"/>
    </w:rPr>
  </w:style>
  <w:style w:type="paragraph" w:customStyle="1" w:styleId="QuotesUserDefined2">
    <w:name w:val="@Quotes=User Defined 2"/>
    <w:basedOn w:val="Normal"/>
    <w:uiPriority w:val="14"/>
    <w:qFormat/>
    <w:rPr>
      <w:rFonts w:cs="Times New Roman"/>
      <w:szCs w:val="20"/>
      <w:lang w:eastAsia="en-CA"/>
    </w:rPr>
  </w:style>
  <w:style w:type="paragraph" w:customStyle="1" w:styleId="QuotesUserDefined3">
    <w:name w:val="@Quotes=User Defined 3"/>
    <w:basedOn w:val="Normal"/>
    <w:uiPriority w:val="14"/>
    <w:qFormat/>
    <w:rPr>
      <w:rFonts w:cs="Times New Roman"/>
      <w:szCs w:val="20"/>
      <w:lang w:eastAsia="en-CA"/>
    </w:rPr>
  </w:style>
  <w:style w:type="paragraph" w:customStyle="1" w:styleId="TableCentrem">
    <w:name w:val="^Table=Centre+m"/>
    <w:basedOn w:val="zz1794basetables"/>
    <w:uiPriority w:val="18"/>
    <w:qFormat/>
    <w:pPr>
      <w:spacing w:before="120" w:after="120"/>
      <w:jc w:val="center"/>
    </w:pPr>
  </w:style>
  <w:style w:type="paragraph" w:customStyle="1" w:styleId="TableDecimalm">
    <w:name w:val="^Table=Decimal+m"/>
    <w:basedOn w:val="zz1794basetables"/>
    <w:uiPriority w:val="19"/>
    <w:qFormat/>
    <w:pPr>
      <w:tabs>
        <w:tab w:val="decimal" w:pos="1008"/>
      </w:tabs>
      <w:spacing w:before="120" w:after="120"/>
    </w:pPr>
  </w:style>
  <w:style w:type="paragraph" w:customStyle="1" w:styleId="TableHeadingm">
    <w:name w:val="^Table=Heading+m"/>
    <w:basedOn w:val="zz1794basetables"/>
    <w:uiPriority w:val="20"/>
    <w:qFormat/>
    <w:pPr>
      <w:keepNext/>
      <w:spacing w:before="120" w:after="120"/>
      <w:jc w:val="center"/>
    </w:pPr>
    <w:rPr>
      <w:b/>
    </w:rPr>
  </w:style>
  <w:style w:type="paragraph" w:customStyle="1" w:styleId="TableJustifiedm">
    <w:name w:val="^Table=Justified+m"/>
    <w:basedOn w:val="zz1794basetables"/>
    <w:uiPriority w:val="19"/>
    <w:qFormat/>
    <w:pPr>
      <w:spacing w:before="120" w:after="120"/>
      <w:jc w:val="both"/>
    </w:pPr>
  </w:style>
  <w:style w:type="paragraph" w:customStyle="1" w:styleId="TableLeftm">
    <w:name w:val="^Table=Left+m"/>
    <w:basedOn w:val="zz1794basetables"/>
    <w:uiPriority w:val="17"/>
    <w:qFormat/>
    <w:pPr>
      <w:spacing w:before="120" w:after="120"/>
    </w:pPr>
  </w:style>
  <w:style w:type="paragraph" w:customStyle="1" w:styleId="TableRightm">
    <w:name w:val="^Table=Right+m"/>
    <w:basedOn w:val="zz1794basetables"/>
    <w:uiPriority w:val="18"/>
    <w:qFormat/>
    <w:pPr>
      <w:spacing w:before="120" w:after="120"/>
      <w:jc w:val="right"/>
    </w:pPr>
  </w:style>
  <w:style w:type="paragraph" w:customStyle="1" w:styleId="TableSpacer">
    <w:name w:val="^Table=Spacer"/>
    <w:basedOn w:val="zz1794basetables"/>
    <w:next w:val="BodyText0"/>
    <w:uiPriority w:val="20"/>
    <w:qFormat/>
  </w:style>
  <w:style w:type="paragraph" w:customStyle="1" w:styleId="TableUserDefined1">
    <w:name w:val="^Table=User Defined 1"/>
    <w:basedOn w:val="Normal"/>
    <w:uiPriority w:val="20"/>
    <w:qFormat/>
    <w:pPr>
      <w:spacing w:before="120" w:after="120"/>
      <w:jc w:val="left"/>
    </w:pPr>
    <w:rPr>
      <w:rFonts w:cs="Times New Roman"/>
      <w:szCs w:val="20"/>
      <w:lang w:eastAsia="en-CA"/>
    </w:rPr>
  </w:style>
  <w:style w:type="paragraph" w:customStyle="1" w:styleId="TableUserDefined2">
    <w:name w:val="^Table=User Defined 2"/>
    <w:basedOn w:val="Normal"/>
    <w:uiPriority w:val="20"/>
    <w:qFormat/>
    <w:pPr>
      <w:spacing w:before="120" w:after="120"/>
      <w:jc w:val="left"/>
    </w:pPr>
    <w:rPr>
      <w:rFonts w:cs="Times New Roman"/>
      <w:szCs w:val="20"/>
      <w:lang w:eastAsia="en-CA"/>
    </w:rPr>
  </w:style>
  <w:style w:type="paragraph" w:customStyle="1" w:styleId="TableUserDefined3">
    <w:name w:val="^Table=User Defined 3"/>
    <w:basedOn w:val="Normal"/>
    <w:uiPriority w:val="20"/>
    <w:qFormat/>
    <w:pPr>
      <w:spacing w:before="120" w:after="120"/>
      <w:jc w:val="left"/>
    </w:pPr>
    <w:rPr>
      <w:rFonts w:cs="Times New Roman"/>
      <w:szCs w:val="20"/>
      <w:lang w:eastAsia="en-CA"/>
    </w:rPr>
  </w:style>
  <w:style w:type="numbering" w:styleId="111111">
    <w:name w:val="Outline List 2"/>
    <w:basedOn w:val="NoList"/>
    <w:uiPriority w:val="99"/>
    <w:semiHidden/>
    <w:unhideWhenUsed/>
  </w:style>
  <w:style w:type="numbering" w:styleId="1ai">
    <w:name w:val="Outline List 1"/>
    <w:basedOn w:val="NoList"/>
    <w:uiPriority w:val="99"/>
    <w:semiHidden/>
    <w:unhideWhenUsed/>
  </w:style>
  <w:style w:type="numbering" w:styleId="ArticleSection">
    <w:name w:val="Outline List 3"/>
    <w:basedOn w:val="NoList"/>
    <w:uiPriority w:val="99"/>
    <w:semiHidden/>
    <w:unhideWhenUsed/>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eastAsia="en-US"/>
    </w:rPr>
  </w:style>
  <w:style w:type="paragraph" w:styleId="Bibliography">
    <w:name w:val="Bibliography"/>
    <w:basedOn w:val="Normal"/>
    <w:next w:val="Normal"/>
    <w:uiPriority w:val="99"/>
    <w:semiHidden/>
    <w:unhideWhenUsed/>
  </w:style>
  <w:style w:type="paragraph" w:styleId="BlockText">
    <w:name w:val="Block Text"/>
    <w:basedOn w:val="Normal"/>
    <w:uiPriority w:val="99"/>
    <w:semiHidden/>
    <w:unhideWhenUsed/>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rFonts w:ascii="Arial" w:hAnsi="Arial" w:cs="Arial"/>
      <w:szCs w:val="24"/>
      <w:lang w:val="en-GB"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rFonts w:ascii="Arial" w:hAnsi="Arial" w:cs="Arial"/>
      <w:sz w:val="16"/>
      <w:szCs w:val="16"/>
      <w:lang w:val="en-GB" w:eastAsia="en-US"/>
    </w:rPr>
  </w:style>
  <w:style w:type="paragraph" w:styleId="BodyTextFirstIndent">
    <w:name w:val="Body Text First Indent"/>
    <w:basedOn w:val="BodyText"/>
    <w:link w:val="BodyTextFirstIndentChar"/>
    <w:uiPriority w:val="99"/>
    <w:semiHidden/>
    <w:unhideWhenUsed/>
    <w:pPr>
      <w:ind w:firstLine="360"/>
    </w:pPr>
  </w:style>
  <w:style w:type="character" w:customStyle="1" w:styleId="BodyTextFirstIndentChar">
    <w:name w:val="Body Text First Indent Char"/>
    <w:basedOn w:val="BodyTextChar"/>
    <w:link w:val="BodyTextFirstIndent"/>
    <w:uiPriority w:val="99"/>
    <w:semiHidden/>
    <w:rPr>
      <w:rFonts w:ascii="Arial" w:hAnsi="Arial" w:cs="Arial"/>
      <w:szCs w:val="24"/>
      <w:lang w:val="en-GB" w:eastAsia="en-US"/>
    </w:rPr>
  </w:style>
  <w:style w:type="paragraph" w:styleId="BodyTextIndent">
    <w:name w:val="Body Text Indent"/>
    <w:basedOn w:val="Normal"/>
    <w:link w:val="BodyTextIndentChar"/>
    <w:uiPriority w:val="99"/>
    <w:semiHidden/>
    <w:unhideWhenUsed/>
    <w:pPr>
      <w:spacing w:after="120"/>
      <w:ind w:left="283"/>
    </w:pPr>
  </w:style>
  <w:style w:type="character" w:customStyle="1" w:styleId="BodyTextIndentChar">
    <w:name w:val="Body Text Indent Char"/>
    <w:basedOn w:val="DefaultParagraphFont"/>
    <w:link w:val="BodyTextIndent"/>
    <w:uiPriority w:val="99"/>
    <w:semiHidden/>
    <w:rPr>
      <w:rFonts w:ascii="Arial" w:hAnsi="Arial" w:cs="Arial"/>
      <w:szCs w:val="24"/>
      <w:lang w:val="en-GB" w:eastAsia="en-US"/>
    </w:rPr>
  </w:style>
  <w:style w:type="paragraph" w:styleId="BodyTextFirstIndent2">
    <w:name w:val="Body Text First Indent 2"/>
    <w:basedOn w:val="BodyTextIndent"/>
    <w:link w:val="BodyTextFirstIndent2Char"/>
    <w:uiPriority w:val="99"/>
    <w:semiHidden/>
    <w:unhideWhenUsed/>
    <w:pPr>
      <w:spacing w:after="240"/>
      <w:ind w:left="360" w:firstLine="360"/>
    </w:pPr>
  </w:style>
  <w:style w:type="character" w:customStyle="1" w:styleId="BodyTextFirstIndent2Char">
    <w:name w:val="Body Text First Indent 2 Char"/>
    <w:basedOn w:val="BodyTextIndentChar"/>
    <w:link w:val="BodyTextFirstIndent2"/>
    <w:uiPriority w:val="99"/>
    <w:semiHidden/>
    <w:rPr>
      <w:rFonts w:ascii="Arial" w:hAnsi="Arial" w:cs="Arial"/>
      <w:szCs w:val="24"/>
      <w:lang w:val="en-GB" w:eastAsia="en-US"/>
    </w:rPr>
  </w:style>
  <w:style w:type="paragraph" w:styleId="BodyTextIndent20">
    <w:name w:val="Body Text Indent 2"/>
    <w:basedOn w:val="Normal"/>
    <w:link w:val="BodyTextIndent2Char"/>
    <w:uiPriority w:val="99"/>
    <w:semiHidden/>
    <w:unhideWhenUsed/>
    <w:pPr>
      <w:spacing w:after="120" w:line="480" w:lineRule="auto"/>
      <w:ind w:left="283"/>
    </w:pPr>
  </w:style>
  <w:style w:type="character" w:customStyle="1" w:styleId="BodyTextIndent2Char">
    <w:name w:val="Body Text Indent 2 Char"/>
    <w:basedOn w:val="DefaultParagraphFont"/>
    <w:link w:val="BodyTextIndent20"/>
    <w:uiPriority w:val="99"/>
    <w:semiHidden/>
    <w:rPr>
      <w:rFonts w:ascii="Arial" w:hAnsi="Arial" w:cs="Arial"/>
      <w:szCs w:val="24"/>
      <w:lang w:val="en-GB" w:eastAsia="en-US"/>
    </w:rPr>
  </w:style>
  <w:style w:type="paragraph" w:styleId="BodyTextIndent30">
    <w:name w:val="Body Text Indent 3"/>
    <w:basedOn w:val="Normal"/>
    <w:link w:val="BodyTextIndent3Char"/>
    <w:uiPriority w:val="99"/>
    <w:semiHidden/>
    <w:unhideWhenUsed/>
    <w:pPr>
      <w:spacing w:after="120"/>
      <w:ind w:left="283"/>
    </w:pPr>
    <w:rPr>
      <w:sz w:val="16"/>
      <w:szCs w:val="16"/>
    </w:rPr>
  </w:style>
  <w:style w:type="character" w:customStyle="1" w:styleId="BodyTextIndent3Char">
    <w:name w:val="Body Text Indent 3 Char"/>
    <w:basedOn w:val="DefaultParagraphFont"/>
    <w:link w:val="BodyTextIndent30"/>
    <w:uiPriority w:val="99"/>
    <w:semiHidden/>
    <w:rPr>
      <w:rFonts w:ascii="Arial" w:hAnsi="Arial" w:cs="Arial"/>
      <w:sz w:val="16"/>
      <w:szCs w:val="16"/>
      <w:lang w:val="en-GB" w:eastAsia="en-US"/>
    </w:rPr>
  </w:style>
  <w:style w:type="character" w:styleId="BookTitle">
    <w:name w:val="Book Title"/>
    <w:basedOn w:val="DefaultParagraphFont"/>
    <w:uiPriority w:val="99"/>
    <w:semiHidden/>
    <w:unhideWhenUsed/>
    <w:rPr>
      <w:b/>
      <w:bCs/>
      <w:smallCaps/>
      <w:spacing w:val="5"/>
    </w:rPr>
  </w:style>
  <w:style w:type="paragraph" w:styleId="Caption">
    <w:name w:val="caption"/>
    <w:basedOn w:val="Normal"/>
    <w:next w:val="Normal"/>
    <w:uiPriority w:val="99"/>
    <w:semiHidden/>
    <w:unhideWhenUsed/>
    <w:pPr>
      <w:spacing w:after="200"/>
    </w:pPr>
    <w:rPr>
      <w:b/>
      <w:bCs/>
      <w:color w:val="4F81BD" w:themeColor="accent1"/>
      <w:sz w:val="18"/>
      <w:szCs w:val="18"/>
    </w:rPr>
  </w:style>
  <w:style w:type="paragraph" w:styleId="Closing">
    <w:name w:val="Closing"/>
    <w:basedOn w:val="Normal"/>
    <w:link w:val="ClosingChar"/>
    <w:uiPriority w:val="29"/>
    <w:unhideWhenUsed/>
    <w:qFormat/>
    <w:pPr>
      <w:spacing w:after="0"/>
      <w:ind w:left="4252"/>
    </w:pPr>
  </w:style>
  <w:style w:type="character" w:customStyle="1" w:styleId="ClosingChar">
    <w:name w:val="Closing Char"/>
    <w:basedOn w:val="DefaultParagraphFont"/>
    <w:link w:val="Closing"/>
    <w:uiPriority w:val="29"/>
    <w:rPr>
      <w:rFonts w:ascii="Arial" w:hAnsi="Arial" w:cs="Arial"/>
      <w:szCs w:val="24"/>
      <w:lang w:val="en-GB" w:eastAsia="en-US"/>
    </w:rPr>
  </w:style>
  <w:style w:type="table" w:styleId="ColorfulGrid">
    <w:name w:val="Colorful Grid"/>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9"/>
    <w:semiHidden/>
    <w:unhideWhenUsed/>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9"/>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9"/>
    <w:semiHidden/>
    <w:unhideWhenUse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99"/>
    <w:semiHidden/>
    <w:unhideWhenUsed/>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99"/>
    <w:semiHidden/>
    <w:unhideWhenUsed/>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99"/>
    <w:semiHidden/>
    <w:unhideWhenUsed/>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99"/>
    <w:semiHidden/>
    <w:unhideWhenUsed/>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9"/>
    <w:semiHidden/>
    <w:unhideWhenUsed/>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9"/>
    <w:semiHidden/>
    <w:unhideWhenUsed/>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9"/>
    <w:semiHidden/>
    <w:unhideWhenUsed/>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99"/>
    <w:semiHidden/>
    <w:unhideWhenUsed/>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9"/>
    <w:semiHidden/>
    <w:unhideWhenUsed/>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9"/>
    <w:semiHidden/>
    <w:unhideWhenUsed/>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Arial"/>
      <w:b/>
      <w:bCs/>
      <w:lang w:val="en-GB" w:eastAsia="en-US"/>
    </w:rPr>
  </w:style>
  <w:style w:type="table" w:styleId="DarkList">
    <w:name w:val="Dark List"/>
    <w:basedOn w:val="TableNormal"/>
    <w:uiPriority w:val="99"/>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9"/>
    <w:semiHidden/>
    <w:unhideWhenUsed/>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99"/>
    <w:semiHidden/>
    <w:unhideWhenUsed/>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99"/>
    <w:semiHidden/>
    <w:unhideWhenUsed/>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99"/>
    <w:semiHidden/>
    <w:unhideWhenUsed/>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99"/>
    <w:semiHidden/>
    <w:unhideWhenUsed/>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9"/>
    <w:semiHidden/>
    <w:unhideWhenUsed/>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29"/>
    <w:unhideWhenUsed/>
    <w:qFormat/>
  </w:style>
  <w:style w:type="character" w:customStyle="1" w:styleId="DateChar">
    <w:name w:val="Date Char"/>
    <w:basedOn w:val="DefaultParagraphFont"/>
    <w:link w:val="Date"/>
    <w:uiPriority w:val="29"/>
    <w:rPr>
      <w:rFonts w:ascii="Arial" w:hAnsi="Arial" w:cs="Arial"/>
      <w:szCs w:val="24"/>
      <w:lang w:val="en-GB" w:eastAsia="en-US"/>
    </w:rPr>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rPr>
      <w:rFonts w:ascii="Arial" w:hAnsi="Arial" w:cs="Arial"/>
      <w:szCs w:val="24"/>
      <w:lang w:val="en-GB" w:eastAsia="en-US"/>
    </w:rPr>
  </w:style>
  <w:style w:type="character" w:styleId="Emphasis">
    <w:name w:val="Emphasis"/>
    <w:basedOn w:val="DefaultParagraphFont"/>
    <w:uiPriority w:val="99"/>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link w:val="EndnoteTextChar"/>
    <w:uiPriority w:val="99"/>
    <w:semiHidden/>
    <w:unhideWhenUsed/>
    <w:rPr>
      <w:rFonts w:ascii="Arial" w:hAnsi="Arial" w:cs="Arial"/>
      <w:sz w:val="16"/>
      <w:lang w:eastAsia="en-US"/>
    </w:rPr>
  </w:style>
  <w:style w:type="character" w:customStyle="1" w:styleId="EndnoteTextChar">
    <w:name w:val="Endnote Text Char"/>
    <w:basedOn w:val="DefaultParagraphFont"/>
    <w:link w:val="EndnoteText"/>
    <w:uiPriority w:val="99"/>
    <w:semiHidden/>
    <w:rPr>
      <w:rFonts w:ascii="Arial" w:hAnsi="Arial" w:cs="Arial"/>
      <w:sz w:val="16"/>
      <w:lang w:eastAsia="en-US"/>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rFonts w:ascii="Arial" w:hAnsi="Arial" w:cs="Arial"/>
      <w:i/>
      <w:iCs/>
      <w:szCs w:val="24"/>
      <w:lang w:val="en-GB" w:eastAsia="en-U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lang w:val="en-GB" w:eastAsia="en-US"/>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ind w:left="200" w:hanging="200"/>
    </w:pPr>
  </w:style>
  <w:style w:type="paragraph" w:styleId="Index2">
    <w:name w:val="index 2"/>
    <w:basedOn w:val="Normal"/>
    <w:next w:val="Normal"/>
    <w:autoRedefine/>
    <w:uiPriority w:val="99"/>
    <w:semiHidden/>
    <w:unhideWhenUsed/>
    <w:pPr>
      <w:spacing w:after="0"/>
      <w:ind w:left="400" w:hanging="200"/>
    </w:pPr>
  </w:style>
  <w:style w:type="paragraph" w:styleId="Index3">
    <w:name w:val="index 3"/>
    <w:basedOn w:val="Normal"/>
    <w:next w:val="Normal"/>
    <w:autoRedefine/>
    <w:uiPriority w:val="99"/>
    <w:semiHidden/>
    <w:unhideWhenUsed/>
    <w:pPr>
      <w:spacing w:after="0"/>
      <w:ind w:left="600" w:hanging="200"/>
    </w:pPr>
  </w:style>
  <w:style w:type="paragraph" w:styleId="Index4">
    <w:name w:val="index 4"/>
    <w:basedOn w:val="Normal"/>
    <w:next w:val="Normal"/>
    <w:autoRedefine/>
    <w:uiPriority w:val="99"/>
    <w:semiHidden/>
    <w:unhideWhenUsed/>
    <w:pPr>
      <w:spacing w:after="0"/>
      <w:ind w:left="800" w:hanging="200"/>
    </w:pPr>
  </w:style>
  <w:style w:type="paragraph" w:styleId="Index5">
    <w:name w:val="index 5"/>
    <w:basedOn w:val="Normal"/>
    <w:next w:val="Normal"/>
    <w:autoRedefine/>
    <w:uiPriority w:val="99"/>
    <w:semiHidden/>
    <w:unhideWhenUsed/>
    <w:pPr>
      <w:spacing w:after="0"/>
      <w:ind w:left="1000" w:hanging="200"/>
    </w:pPr>
  </w:style>
  <w:style w:type="paragraph" w:styleId="Index6">
    <w:name w:val="index 6"/>
    <w:basedOn w:val="Normal"/>
    <w:next w:val="Normal"/>
    <w:autoRedefine/>
    <w:uiPriority w:val="99"/>
    <w:semiHidden/>
    <w:unhideWhenUsed/>
    <w:pPr>
      <w:spacing w:after="0"/>
      <w:ind w:left="1200" w:hanging="200"/>
    </w:pPr>
  </w:style>
  <w:style w:type="paragraph" w:styleId="Index7">
    <w:name w:val="index 7"/>
    <w:basedOn w:val="Normal"/>
    <w:next w:val="Normal"/>
    <w:autoRedefine/>
    <w:uiPriority w:val="99"/>
    <w:semiHidden/>
    <w:unhideWhenUsed/>
    <w:pPr>
      <w:spacing w:after="0"/>
      <w:ind w:left="1400" w:hanging="200"/>
    </w:pPr>
  </w:style>
  <w:style w:type="paragraph" w:styleId="Index8">
    <w:name w:val="index 8"/>
    <w:basedOn w:val="Normal"/>
    <w:next w:val="Normal"/>
    <w:autoRedefine/>
    <w:uiPriority w:val="99"/>
    <w:semiHidden/>
    <w:unhideWhenUsed/>
    <w:pPr>
      <w:spacing w:after="0"/>
      <w:ind w:left="1600" w:hanging="200"/>
    </w:pPr>
  </w:style>
  <w:style w:type="paragraph" w:styleId="Index9">
    <w:name w:val="index 9"/>
    <w:basedOn w:val="Normal"/>
    <w:next w:val="Normal"/>
    <w:autoRedefine/>
    <w:uiPriority w:val="99"/>
    <w:semiHidden/>
    <w:unhideWhenUsed/>
    <w:pPr>
      <w:spacing w:after="0"/>
      <w:ind w:left="18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99"/>
    <w:semiHidden/>
    <w:unhideWhenUsed/>
    <w:rPr>
      <w:b/>
      <w:bCs/>
      <w:i/>
      <w:iCs/>
      <w:color w:val="4F81BD" w:themeColor="accent1"/>
    </w:rPr>
  </w:style>
  <w:style w:type="paragraph" w:styleId="IntenseQuote">
    <w:name w:val="Intense Quote"/>
    <w:basedOn w:val="Normal"/>
    <w:next w:val="Normal"/>
    <w:link w:val="IntenseQuoteChar"/>
    <w:uiPriority w:val="99"/>
    <w:semiHidden/>
    <w:unhideWhenUs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Pr>
      <w:rFonts w:ascii="Arial" w:hAnsi="Arial" w:cs="Arial"/>
      <w:b/>
      <w:bCs/>
      <w:i/>
      <w:iCs/>
      <w:color w:val="4F81BD" w:themeColor="accent1"/>
      <w:szCs w:val="24"/>
      <w:lang w:val="en-GB" w:eastAsia="en-US"/>
    </w:rPr>
  </w:style>
  <w:style w:type="character" w:styleId="IntenseReference">
    <w:name w:val="Intense Reference"/>
    <w:basedOn w:val="DefaultParagraphFont"/>
    <w:uiPriority w:val="99"/>
    <w:semiHidden/>
    <w:unhideWhenUsed/>
    <w:rPr>
      <w:b/>
      <w:bCs/>
      <w:smallCaps/>
      <w:color w:val="C0504D" w:themeColor="accent2"/>
      <w:spacing w:val="5"/>
      <w:u w:val="single"/>
    </w:rPr>
  </w:style>
  <w:style w:type="table" w:styleId="LightGrid">
    <w:name w:val="Light Grid"/>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99"/>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99"/>
    <w:semiHidden/>
    <w:unhideWhenUse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99"/>
    <w:semiHidden/>
    <w:unhideWhenUsed/>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99"/>
    <w:semiHidden/>
    <w:unhideWhenUsed/>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99"/>
    <w:semiHidden/>
    <w:unhideWhenUsed/>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9"/>
    <w:semiHidden/>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9"/>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99"/>
    <w:semiHidden/>
    <w:unhideWhenUsed/>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99"/>
    <w:semiHidden/>
    <w:unhideWhenUsed/>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99"/>
    <w:semiHidden/>
    <w:unhideWhenUsed/>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99"/>
    <w:semiHidden/>
    <w:unhideWhenUsed/>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9"/>
    <w:semiHidden/>
    <w:unhideWhenUsed/>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283" w:hanging="283"/>
      <w:contextualSpacing/>
    </w:pPr>
  </w:style>
  <w:style w:type="paragraph" w:styleId="List2">
    <w:name w:val="List 2"/>
    <w:basedOn w:val="Normal"/>
    <w:uiPriority w:val="99"/>
    <w:semiHidden/>
    <w:unhideWhenUsed/>
    <w:pPr>
      <w:ind w:left="566" w:hanging="283"/>
      <w:contextualSpacing/>
    </w:pPr>
  </w:style>
  <w:style w:type="paragraph" w:styleId="List3">
    <w:name w:val="List 3"/>
    <w:basedOn w:val="Normal"/>
    <w:uiPriority w:val="99"/>
    <w:semiHidden/>
    <w:unhideWhenUsed/>
    <w:pPr>
      <w:ind w:left="849" w:hanging="283"/>
      <w:contextualSpacing/>
    </w:pPr>
  </w:style>
  <w:style w:type="paragraph" w:styleId="List4">
    <w:name w:val="List 4"/>
    <w:basedOn w:val="Normal"/>
    <w:uiPriority w:val="99"/>
    <w:semiHidden/>
    <w:unhideWhenUsed/>
    <w:pPr>
      <w:ind w:left="1132" w:hanging="283"/>
      <w:contextualSpacing/>
    </w:pPr>
  </w:style>
  <w:style w:type="paragraph" w:styleId="List5">
    <w:name w:val="List 5"/>
    <w:basedOn w:val="Normal"/>
    <w:uiPriority w:val="99"/>
    <w:semiHidden/>
    <w:unhideWhenUsed/>
    <w:pPr>
      <w:ind w:left="1415" w:hanging="283"/>
      <w:contextualSpacing/>
    </w:pPr>
  </w:style>
  <w:style w:type="paragraph" w:styleId="ListBullet">
    <w:name w:val="List Bullet"/>
    <w:basedOn w:val="Normal"/>
    <w:uiPriority w:val="99"/>
    <w:semiHidden/>
    <w:unhideWhenUsed/>
    <w:pPr>
      <w:tabs>
        <w:tab w:val="num" w:pos="360"/>
      </w:tabs>
      <w:contextualSpacing/>
    </w:pPr>
  </w:style>
  <w:style w:type="paragraph" w:styleId="ListBullet2">
    <w:name w:val="List Bullet 2"/>
    <w:basedOn w:val="Normal"/>
    <w:uiPriority w:val="99"/>
    <w:semiHidden/>
    <w:unhideWhenUsed/>
    <w:pPr>
      <w:tabs>
        <w:tab w:val="num" w:pos="360"/>
      </w:tabs>
      <w:contextualSpacing/>
    </w:pPr>
  </w:style>
  <w:style w:type="paragraph" w:styleId="ListBullet3">
    <w:name w:val="List Bullet 3"/>
    <w:basedOn w:val="Normal"/>
    <w:uiPriority w:val="99"/>
    <w:semiHidden/>
    <w:unhideWhenUsed/>
    <w:pPr>
      <w:tabs>
        <w:tab w:val="num" w:pos="360"/>
      </w:tabs>
      <w:contextualSpacing/>
    </w:pPr>
  </w:style>
  <w:style w:type="paragraph" w:styleId="ListBullet4">
    <w:name w:val="List Bullet 4"/>
    <w:basedOn w:val="Normal"/>
    <w:uiPriority w:val="99"/>
    <w:semiHidden/>
    <w:unhideWhenUsed/>
    <w:pPr>
      <w:tabs>
        <w:tab w:val="num" w:pos="360"/>
      </w:tabs>
      <w:contextualSpacing/>
    </w:pPr>
  </w:style>
  <w:style w:type="paragraph" w:styleId="ListBullet5">
    <w:name w:val="List Bullet 5"/>
    <w:basedOn w:val="Normal"/>
    <w:uiPriority w:val="99"/>
    <w:semiHidden/>
    <w:unhideWhenUsed/>
    <w:pPr>
      <w:tabs>
        <w:tab w:val="num" w:pos="360"/>
      </w:tabs>
      <w:contextualSpacing/>
    </w:pPr>
  </w:style>
  <w:style w:type="paragraph" w:styleId="ListContinue">
    <w:name w:val="List Continue"/>
    <w:basedOn w:val="Normal"/>
    <w:uiPriority w:val="99"/>
    <w:semiHidden/>
    <w:unhideWhenUsed/>
    <w:pPr>
      <w:spacing w:after="120"/>
      <w:ind w:left="283"/>
      <w:contextualSpacing/>
    </w:pPr>
  </w:style>
  <w:style w:type="paragraph" w:styleId="ListContinue2">
    <w:name w:val="List Continue 2"/>
    <w:basedOn w:val="Normal"/>
    <w:uiPriority w:val="99"/>
    <w:semiHidden/>
    <w:unhideWhenUsed/>
    <w:pPr>
      <w:spacing w:after="120"/>
      <w:ind w:left="566"/>
      <w:contextualSpacing/>
    </w:pPr>
  </w:style>
  <w:style w:type="paragraph" w:styleId="ListContinue3">
    <w:name w:val="List Continue 3"/>
    <w:basedOn w:val="Normal"/>
    <w:uiPriority w:val="99"/>
    <w:semiHidden/>
    <w:unhideWhenUsed/>
    <w:pPr>
      <w:spacing w:after="120"/>
      <w:ind w:left="849"/>
      <w:contextualSpacing/>
    </w:pPr>
  </w:style>
  <w:style w:type="paragraph" w:styleId="ListContinue4">
    <w:name w:val="List Continue 4"/>
    <w:basedOn w:val="Normal"/>
    <w:uiPriority w:val="99"/>
    <w:semiHidden/>
    <w:unhideWhenUsed/>
    <w:pPr>
      <w:spacing w:after="120"/>
      <w:ind w:left="1132"/>
      <w:contextualSpacing/>
    </w:pPr>
  </w:style>
  <w:style w:type="paragraph" w:styleId="ListContinue5">
    <w:name w:val="List Continue 5"/>
    <w:basedOn w:val="Normal"/>
    <w:uiPriority w:val="99"/>
    <w:semiHidden/>
    <w:unhideWhenUsed/>
    <w:pPr>
      <w:spacing w:after="120"/>
      <w:ind w:left="1415"/>
      <w:contextualSpacing/>
    </w:pPr>
  </w:style>
  <w:style w:type="paragraph" w:styleId="ListNumber">
    <w:name w:val="List Number"/>
    <w:basedOn w:val="Normal"/>
    <w:uiPriority w:val="99"/>
    <w:semiHidden/>
    <w:unhideWhenUsed/>
    <w:pPr>
      <w:tabs>
        <w:tab w:val="num" w:pos="360"/>
      </w:tabs>
      <w:contextualSpacing/>
    </w:pPr>
  </w:style>
  <w:style w:type="paragraph" w:styleId="ListNumber2">
    <w:name w:val="List Number 2"/>
    <w:basedOn w:val="Normal"/>
    <w:uiPriority w:val="99"/>
    <w:semiHidden/>
    <w:unhideWhenUsed/>
    <w:pPr>
      <w:tabs>
        <w:tab w:val="num" w:pos="360"/>
      </w:tabs>
      <w:contextualSpacing/>
    </w:pPr>
  </w:style>
  <w:style w:type="paragraph" w:styleId="ListNumber3">
    <w:name w:val="List Number 3"/>
    <w:basedOn w:val="Normal"/>
    <w:uiPriority w:val="99"/>
    <w:semiHidden/>
    <w:unhideWhenUsed/>
    <w:pPr>
      <w:tabs>
        <w:tab w:val="num" w:pos="360"/>
      </w:tabs>
      <w:contextualSpacing/>
    </w:pPr>
  </w:style>
  <w:style w:type="paragraph" w:styleId="ListNumber4">
    <w:name w:val="List Number 4"/>
    <w:basedOn w:val="Normal"/>
    <w:uiPriority w:val="99"/>
    <w:semiHidden/>
    <w:unhideWhenUsed/>
    <w:pPr>
      <w:tabs>
        <w:tab w:val="num" w:pos="360"/>
      </w:tabs>
      <w:contextualSpacing/>
    </w:pPr>
  </w:style>
  <w:style w:type="paragraph" w:styleId="ListNumber5">
    <w:name w:val="List Number 5"/>
    <w:basedOn w:val="Normal"/>
    <w:uiPriority w:val="99"/>
    <w:semiHidden/>
    <w:unhideWhenUsed/>
    <w:pPr>
      <w:tabs>
        <w:tab w:val="num" w:pos="360"/>
      </w:tabs>
      <w:contextualSpacing/>
    </w:pPr>
  </w:style>
  <w:style w:type="paragraph" w:styleId="ListParagraph">
    <w:name w:val="List Paragraph"/>
    <w:basedOn w:val="Normal"/>
    <w:uiPriority w:val="99"/>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basedOn w:val="DefaultParagraphFont"/>
    <w:link w:val="MacroText"/>
    <w:uiPriority w:val="99"/>
    <w:semiHidden/>
    <w:rPr>
      <w:rFonts w:ascii="Consolas" w:hAnsi="Consolas" w:cs="Consolas"/>
      <w:lang w:eastAsia="en-US"/>
    </w:rPr>
  </w:style>
  <w:style w:type="table" w:styleId="MediumGrid1">
    <w:name w:val="Medium Grid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9"/>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99"/>
    <w:semiHidden/>
    <w:unhideWhenUsed/>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99"/>
    <w:semiHidden/>
    <w:unhideWhenUsed/>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99"/>
    <w:semiHidden/>
    <w:unhideWhenUsed/>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99"/>
    <w:semiHidden/>
    <w:unhideWhenUsed/>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9"/>
    <w:semiHidden/>
    <w:unhideWhenUsed/>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9"/>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9"/>
    <w:semiHidden/>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9"/>
    <w:semiHidden/>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9"/>
    <w:semiHidden/>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9"/>
    <w:semiHidden/>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9"/>
    <w:semiHidden/>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99"/>
    <w:semiHidden/>
    <w:unhideWhenUsed/>
    <w:pPr>
      <w:jc w:val="both"/>
    </w:pPr>
    <w:rPr>
      <w:rFonts w:ascii="Arial" w:hAnsi="Arial" w:cs="Arial"/>
      <w:szCs w:val="24"/>
      <w:lang w:eastAsia="en-US"/>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rPr>
      <w:rFonts w:ascii="Arial" w:hAnsi="Arial" w:cs="Arial"/>
      <w:szCs w:val="24"/>
      <w:lang w:val="en-GB" w:eastAsia="en-US"/>
    </w:rPr>
  </w:style>
  <w:style w:type="character" w:styleId="PlaceholderText">
    <w:name w:val="Placeholder Text"/>
    <w:basedOn w:val="DefaultParagraphFont"/>
    <w:uiPriority w:val="99"/>
    <w:semiHidden/>
    <w:unhideWhenUsed/>
    <w:rPr>
      <w:color w:val="808080"/>
    </w:rPr>
  </w:style>
  <w:style w:type="paragraph" w:styleId="PlainText">
    <w:name w:val="Plain Text"/>
    <w:basedOn w:val="Normal"/>
    <w:link w:val="PlainTextChar"/>
    <w:uiPriority w:val="99"/>
    <w:semiHidden/>
    <w:unhideWhenUsed/>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sz w:val="21"/>
      <w:szCs w:val="21"/>
      <w:lang w:val="en-GB" w:eastAsia="en-US"/>
    </w:rPr>
  </w:style>
  <w:style w:type="paragraph" w:styleId="Quote">
    <w:name w:val="Quote"/>
    <w:basedOn w:val="Normal"/>
    <w:next w:val="Normal"/>
    <w:link w:val="QuoteChar"/>
    <w:uiPriority w:val="99"/>
    <w:semiHidden/>
    <w:unhideWhenUsed/>
    <w:rPr>
      <w:i/>
      <w:iCs/>
      <w:color w:val="000000" w:themeColor="text1"/>
    </w:rPr>
  </w:style>
  <w:style w:type="character" w:customStyle="1" w:styleId="QuoteChar">
    <w:name w:val="Quote Char"/>
    <w:basedOn w:val="DefaultParagraphFont"/>
    <w:link w:val="Quote"/>
    <w:uiPriority w:val="99"/>
    <w:semiHidden/>
    <w:rPr>
      <w:rFonts w:ascii="Arial" w:hAnsi="Arial" w:cs="Arial"/>
      <w:i/>
      <w:iCs/>
      <w:color w:val="000000" w:themeColor="text1"/>
      <w:szCs w:val="24"/>
      <w:lang w:val="en-GB" w:eastAsia="en-US"/>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Arial" w:hAnsi="Arial" w:cs="Arial"/>
      <w:szCs w:val="24"/>
      <w:lang w:val="en-GB" w:eastAsia="en-US"/>
    </w:rPr>
  </w:style>
  <w:style w:type="paragraph" w:styleId="Signature">
    <w:name w:val="Signature"/>
    <w:basedOn w:val="Normal"/>
    <w:link w:val="SignatureChar"/>
    <w:uiPriority w:val="99"/>
    <w:semiHidden/>
    <w:unhideWhenUsed/>
    <w:pPr>
      <w:spacing w:after="0"/>
      <w:ind w:left="4252"/>
    </w:pPr>
  </w:style>
  <w:style w:type="character" w:customStyle="1" w:styleId="SignatureChar">
    <w:name w:val="Signature Char"/>
    <w:basedOn w:val="DefaultParagraphFont"/>
    <w:link w:val="Signature"/>
    <w:uiPriority w:val="99"/>
    <w:semiHidden/>
    <w:rPr>
      <w:rFonts w:ascii="Arial" w:hAnsi="Arial" w:cs="Arial"/>
      <w:szCs w:val="24"/>
      <w:lang w:val="en-GB" w:eastAsia="en-US"/>
    </w:rPr>
  </w:style>
  <w:style w:type="character" w:styleId="Strong">
    <w:name w:val="Strong"/>
    <w:basedOn w:val="DefaultParagraphFont"/>
    <w:uiPriority w:val="99"/>
    <w:semiHidden/>
    <w:unhideWhenUsed/>
    <w:rPr>
      <w:b/>
      <w:bCs/>
    </w:rPr>
  </w:style>
  <w:style w:type="character" w:styleId="SubtleEmphasis">
    <w:name w:val="Subtle Emphasis"/>
    <w:basedOn w:val="DefaultParagraphFont"/>
    <w:uiPriority w:val="99"/>
    <w:semiHidden/>
    <w:unhideWhenUsed/>
    <w:rPr>
      <w:i/>
      <w:iCs/>
      <w:color w:val="808080" w:themeColor="text1" w:themeTint="7F"/>
    </w:rPr>
  </w:style>
  <w:style w:type="character" w:styleId="SubtleReference">
    <w:name w:val="Subtle Reference"/>
    <w:basedOn w:val="DefaultParagraphFont"/>
    <w:uiPriority w:val="99"/>
    <w:semiHidden/>
    <w:unhideWhenUsed/>
    <w:rPr>
      <w:smallCaps/>
      <w:color w:val="C0504D" w:themeColor="accent2"/>
      <w:u w:val="single"/>
    </w:rPr>
  </w:style>
  <w:style w:type="table" w:styleId="Table3Deffects1">
    <w:name w:val="Table 3D effects 1"/>
    <w:basedOn w:val="TableNormal"/>
    <w:uiPriority w:val="99"/>
    <w:semiHidden/>
    <w:unhideWhenUsed/>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00" w:hanging="20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3">
    <w:name w:val="toc 3"/>
    <w:basedOn w:val="Normal"/>
    <w:next w:val="Normal"/>
    <w:autoRedefine/>
    <w:uiPriority w:val="39"/>
    <w:unhideWhenUsed/>
    <w:pPr>
      <w:spacing w:after="100"/>
      <w:ind w:left="400"/>
    </w:pPr>
  </w:style>
  <w:style w:type="paragraph" w:styleId="TOC4">
    <w:name w:val="toc 4"/>
    <w:basedOn w:val="Normal"/>
    <w:next w:val="Normal"/>
    <w:autoRedefine/>
    <w:uiPriority w:val="39"/>
    <w:unhideWhenUsed/>
    <w:pPr>
      <w:spacing w:after="100"/>
      <w:ind w:left="600"/>
    </w:pPr>
  </w:style>
  <w:style w:type="paragraph" w:styleId="TOC5">
    <w:name w:val="toc 5"/>
    <w:basedOn w:val="Normal"/>
    <w:next w:val="Normal"/>
    <w:autoRedefine/>
    <w:uiPriority w:val="39"/>
    <w:unhideWhenUsed/>
    <w:pPr>
      <w:spacing w:after="100"/>
      <w:ind w:left="800"/>
    </w:pPr>
  </w:style>
  <w:style w:type="paragraph" w:styleId="TOC6">
    <w:name w:val="toc 6"/>
    <w:basedOn w:val="Normal"/>
    <w:next w:val="Normal"/>
    <w:autoRedefine/>
    <w:uiPriority w:val="39"/>
    <w:unhideWhenUsed/>
    <w:pPr>
      <w:spacing w:after="100"/>
      <w:ind w:left="1000"/>
    </w:pPr>
  </w:style>
  <w:style w:type="paragraph" w:styleId="TOC7">
    <w:name w:val="toc 7"/>
    <w:basedOn w:val="Normal"/>
    <w:next w:val="Normal"/>
    <w:autoRedefine/>
    <w:uiPriority w:val="39"/>
    <w:unhideWhenUsed/>
    <w:pPr>
      <w:spacing w:after="100"/>
      <w:ind w:left="1200"/>
    </w:pPr>
  </w:style>
  <w:style w:type="paragraph" w:styleId="TOC8">
    <w:name w:val="toc 8"/>
    <w:basedOn w:val="Normal"/>
    <w:next w:val="Normal"/>
    <w:autoRedefine/>
    <w:uiPriority w:val="39"/>
    <w:unhideWhenUsed/>
    <w:pPr>
      <w:spacing w:after="100"/>
      <w:ind w:left="1400"/>
    </w:pPr>
  </w:style>
  <w:style w:type="paragraph" w:styleId="TOC9">
    <w:name w:val="toc 9"/>
    <w:basedOn w:val="Normal"/>
    <w:next w:val="Normal"/>
    <w:autoRedefine/>
    <w:uiPriority w:val="39"/>
    <w:unhideWhenUsed/>
    <w:pPr>
      <w:spacing w:after="100"/>
      <w:ind w:left="1600"/>
    </w:pPr>
  </w:style>
  <w:style w:type="paragraph" w:styleId="TOCHeading">
    <w:name w:val="TOC Heading"/>
    <w:basedOn w:val="Heading1"/>
    <w:next w:val="Normal"/>
    <w:uiPriority w:val="99"/>
    <w:semiHidden/>
    <w:unhideWhenUsed/>
    <w:pPr>
      <w:keepLines/>
      <w:spacing w:before="480" w:after="0"/>
      <w:jc w:val="both"/>
      <w:outlineLvl w:val="9"/>
    </w:pPr>
    <w:rPr>
      <w:rFonts w:asciiTheme="majorHAnsi" w:eastAsiaTheme="majorEastAsia" w:hAnsiTheme="majorHAnsi" w:cstheme="majorBidi"/>
      <w:color w:val="365F91" w:themeColor="accent1" w:themeShade="BF"/>
      <w:sz w:val="28"/>
      <w:szCs w:val="28"/>
    </w:rPr>
  </w:style>
  <w:style w:type="paragraph" w:customStyle="1" w:styleId="PartiesNumbered">
    <w:name w:val="*Parties=Numbered"/>
    <w:basedOn w:val="zz1794baseparties"/>
    <w:uiPriority w:val="6"/>
    <w:qFormat/>
    <w:pPr>
      <w:numPr>
        <w:numId w:val="1"/>
      </w:numPr>
      <w:spacing w:line="360" w:lineRule="auto"/>
    </w:pPr>
  </w:style>
  <w:style w:type="paragraph" w:customStyle="1" w:styleId="BodyTextPrecedentNote">
    <w:name w:val="#BodyText=Precedent Note"/>
    <w:basedOn w:val="BodyText0"/>
    <w:uiPriority w:val="3"/>
    <w:qFormat/>
    <w:rPr>
      <w:b/>
      <w:i/>
      <w:color w:val="002060"/>
    </w:rPr>
  </w:style>
  <w:style w:type="paragraph" w:customStyle="1" w:styleId="SimpleL1">
    <w:name w:val="Simple_L1"/>
    <w:basedOn w:val="BodyText0"/>
    <w:link w:val="SimpleL1Char"/>
    <w:uiPriority w:val="49"/>
    <w:qFormat/>
    <w:pPr>
      <w:numPr>
        <w:numId w:val="2"/>
      </w:numPr>
      <w:outlineLvl w:val="0"/>
    </w:pPr>
    <w:rPr>
      <w:rFonts w:cs="Arial"/>
    </w:rPr>
  </w:style>
  <w:style w:type="paragraph" w:customStyle="1" w:styleId="SimpleL2">
    <w:name w:val="Simple_L2"/>
    <w:basedOn w:val="BodyText0"/>
    <w:uiPriority w:val="49"/>
    <w:qFormat/>
    <w:pPr>
      <w:numPr>
        <w:ilvl w:val="1"/>
        <w:numId w:val="2"/>
      </w:numPr>
      <w:outlineLvl w:val="1"/>
    </w:pPr>
    <w:rPr>
      <w:rFonts w:cs="Arial"/>
    </w:rPr>
  </w:style>
  <w:style w:type="paragraph" w:customStyle="1" w:styleId="SimpleL3">
    <w:name w:val="Simple_L3"/>
    <w:basedOn w:val="BodyText0"/>
    <w:uiPriority w:val="49"/>
    <w:qFormat/>
    <w:pPr>
      <w:numPr>
        <w:ilvl w:val="2"/>
        <w:numId w:val="2"/>
      </w:numPr>
      <w:outlineLvl w:val="2"/>
    </w:pPr>
    <w:rPr>
      <w:rFonts w:cs="Arial"/>
    </w:rPr>
  </w:style>
  <w:style w:type="paragraph" w:customStyle="1" w:styleId="SimpleL4">
    <w:name w:val="Simple_L4"/>
    <w:basedOn w:val="BodyText0"/>
    <w:uiPriority w:val="49"/>
    <w:qFormat/>
    <w:pPr>
      <w:numPr>
        <w:ilvl w:val="3"/>
        <w:numId w:val="2"/>
      </w:numPr>
      <w:outlineLvl w:val="3"/>
    </w:pPr>
    <w:rPr>
      <w:rFonts w:cs="Arial"/>
    </w:rPr>
  </w:style>
  <w:style w:type="paragraph" w:customStyle="1" w:styleId="SimpleL5">
    <w:name w:val="Simple_L5"/>
    <w:basedOn w:val="BodyText0"/>
    <w:uiPriority w:val="49"/>
    <w:qFormat/>
    <w:pPr>
      <w:numPr>
        <w:ilvl w:val="4"/>
        <w:numId w:val="2"/>
      </w:numPr>
      <w:outlineLvl w:val="4"/>
    </w:pPr>
    <w:rPr>
      <w:rFonts w:cs="Arial"/>
    </w:rPr>
  </w:style>
  <w:style w:type="paragraph" w:customStyle="1" w:styleId="SimpleNoL1">
    <w:name w:val="Simple_No#L1"/>
    <w:basedOn w:val="BodyText0"/>
    <w:uiPriority w:val="29"/>
    <w:qFormat/>
    <w:pPr>
      <w:ind w:left="567"/>
    </w:pPr>
  </w:style>
  <w:style w:type="paragraph" w:customStyle="1" w:styleId="SimpleNoL2">
    <w:name w:val="Simple_No#L2"/>
    <w:basedOn w:val="BodyText0"/>
    <w:uiPriority w:val="29"/>
    <w:qFormat/>
    <w:pPr>
      <w:ind w:left="1134"/>
    </w:pPr>
  </w:style>
  <w:style w:type="paragraph" w:customStyle="1" w:styleId="SimpleNoL3">
    <w:name w:val="Simple_No#L3"/>
    <w:basedOn w:val="BodyText0"/>
    <w:uiPriority w:val="29"/>
    <w:qFormat/>
    <w:pPr>
      <w:ind w:left="1701"/>
    </w:pPr>
  </w:style>
  <w:style w:type="paragraph" w:customStyle="1" w:styleId="SimpleNoL4">
    <w:name w:val="Simple_No#L4"/>
    <w:basedOn w:val="BodyText0"/>
    <w:uiPriority w:val="29"/>
    <w:qFormat/>
    <w:pPr>
      <w:ind w:left="2268"/>
    </w:pPr>
  </w:style>
  <w:style w:type="paragraph" w:customStyle="1" w:styleId="SimpleNoL5">
    <w:name w:val="Simple_No#L5"/>
    <w:basedOn w:val="BodyText0"/>
    <w:uiPriority w:val="29"/>
    <w:qFormat/>
    <w:pPr>
      <w:ind w:left="2835"/>
    </w:pPr>
  </w:style>
  <w:style w:type="paragraph" w:customStyle="1" w:styleId="StandardL1">
    <w:name w:val="Standard_L1"/>
    <w:basedOn w:val="BodyText0"/>
    <w:next w:val="StandardL2"/>
    <w:uiPriority w:val="49"/>
    <w:qFormat/>
    <w:pPr>
      <w:keepNext/>
      <w:numPr>
        <w:numId w:val="3"/>
      </w:numPr>
      <w:ind w:hanging="454"/>
      <w:outlineLvl w:val="0"/>
    </w:pPr>
    <w:rPr>
      <w:rFonts w:cs="Arial"/>
      <w:b/>
      <w:sz w:val="24"/>
    </w:rPr>
  </w:style>
  <w:style w:type="paragraph" w:customStyle="1" w:styleId="StandardL2">
    <w:name w:val="Standard_L2"/>
    <w:basedOn w:val="BodyText0"/>
    <w:uiPriority w:val="49"/>
    <w:qFormat/>
    <w:pPr>
      <w:numPr>
        <w:ilvl w:val="1"/>
        <w:numId w:val="3"/>
      </w:numPr>
      <w:ind w:hanging="454"/>
      <w:outlineLvl w:val="1"/>
    </w:pPr>
    <w:rPr>
      <w:rFonts w:cs="Arial"/>
    </w:rPr>
  </w:style>
  <w:style w:type="paragraph" w:customStyle="1" w:styleId="StandardL3">
    <w:name w:val="Standard_L3"/>
    <w:basedOn w:val="BodyText0"/>
    <w:uiPriority w:val="49"/>
    <w:qFormat/>
    <w:pPr>
      <w:numPr>
        <w:ilvl w:val="2"/>
        <w:numId w:val="3"/>
      </w:numPr>
      <w:ind w:hanging="567"/>
      <w:outlineLvl w:val="2"/>
    </w:pPr>
    <w:rPr>
      <w:rFonts w:cs="Arial"/>
    </w:rPr>
  </w:style>
  <w:style w:type="paragraph" w:customStyle="1" w:styleId="StandardL4">
    <w:name w:val="Standard_L4"/>
    <w:basedOn w:val="BodyText0"/>
    <w:uiPriority w:val="49"/>
    <w:qFormat/>
    <w:pPr>
      <w:numPr>
        <w:ilvl w:val="3"/>
        <w:numId w:val="3"/>
      </w:numPr>
      <w:outlineLvl w:val="3"/>
    </w:pPr>
    <w:rPr>
      <w:rFonts w:cs="Arial"/>
    </w:rPr>
  </w:style>
  <w:style w:type="paragraph" w:customStyle="1" w:styleId="StandardL5">
    <w:name w:val="Standard_L5"/>
    <w:basedOn w:val="BodyText0"/>
    <w:uiPriority w:val="49"/>
    <w:qFormat/>
    <w:pPr>
      <w:numPr>
        <w:ilvl w:val="4"/>
        <w:numId w:val="3"/>
      </w:numPr>
      <w:outlineLvl w:val="4"/>
    </w:pPr>
    <w:rPr>
      <w:rFonts w:cs="Arial"/>
    </w:rPr>
  </w:style>
  <w:style w:type="paragraph" w:customStyle="1" w:styleId="StandardL6">
    <w:name w:val="Standard_L6"/>
    <w:basedOn w:val="BodyText0"/>
    <w:uiPriority w:val="49"/>
    <w:qFormat/>
    <w:pPr>
      <w:numPr>
        <w:ilvl w:val="5"/>
        <w:numId w:val="3"/>
      </w:numPr>
      <w:outlineLvl w:val="5"/>
    </w:pPr>
    <w:rPr>
      <w:rFonts w:cs="Arial"/>
    </w:rPr>
  </w:style>
  <w:style w:type="paragraph" w:customStyle="1" w:styleId="StandardL7">
    <w:name w:val="Standard_L7"/>
    <w:basedOn w:val="BodyText0"/>
    <w:uiPriority w:val="49"/>
    <w:qFormat/>
    <w:pPr>
      <w:numPr>
        <w:ilvl w:val="6"/>
        <w:numId w:val="3"/>
      </w:numPr>
      <w:outlineLvl w:val="6"/>
    </w:pPr>
    <w:rPr>
      <w:rFonts w:cs="Arial"/>
    </w:rPr>
  </w:style>
  <w:style w:type="paragraph" w:customStyle="1" w:styleId="StandardL8">
    <w:name w:val="Standard_L8"/>
    <w:basedOn w:val="BodyText0"/>
    <w:uiPriority w:val="49"/>
    <w:qFormat/>
    <w:pPr>
      <w:numPr>
        <w:ilvl w:val="7"/>
        <w:numId w:val="3"/>
      </w:numPr>
      <w:outlineLvl w:val="7"/>
    </w:pPr>
    <w:rPr>
      <w:rFonts w:cs="Arial"/>
    </w:rPr>
  </w:style>
  <w:style w:type="paragraph" w:customStyle="1" w:styleId="StandardL9">
    <w:name w:val="Standard_L9"/>
    <w:basedOn w:val="BodyText0"/>
    <w:uiPriority w:val="49"/>
    <w:qFormat/>
    <w:pPr>
      <w:numPr>
        <w:ilvl w:val="8"/>
        <w:numId w:val="3"/>
      </w:numPr>
      <w:ind w:hanging="567"/>
      <w:outlineLvl w:val="8"/>
    </w:pPr>
    <w:rPr>
      <w:rFonts w:cs="Arial"/>
    </w:rPr>
  </w:style>
  <w:style w:type="paragraph" w:customStyle="1" w:styleId="StandardNoL1">
    <w:name w:val="Standard_No#L1"/>
    <w:basedOn w:val="BodyText0"/>
    <w:uiPriority w:val="49"/>
    <w:qFormat/>
    <w:pPr>
      <w:ind w:left="567"/>
    </w:pPr>
  </w:style>
  <w:style w:type="paragraph" w:customStyle="1" w:styleId="StandardNoL2">
    <w:name w:val="Standard_No#L2"/>
    <w:basedOn w:val="BodyText0"/>
    <w:uiPriority w:val="49"/>
    <w:qFormat/>
    <w:pPr>
      <w:keepNext/>
      <w:spacing w:line="360" w:lineRule="auto"/>
      <w:ind w:left="567"/>
    </w:pPr>
    <w:rPr>
      <w:b/>
    </w:rPr>
  </w:style>
  <w:style w:type="paragraph" w:customStyle="1" w:styleId="StandardNoL3">
    <w:name w:val="Standard_No#L3"/>
    <w:basedOn w:val="BodyText0"/>
    <w:uiPriority w:val="49"/>
    <w:qFormat/>
    <w:pPr>
      <w:ind w:left="1134"/>
    </w:pPr>
  </w:style>
  <w:style w:type="paragraph" w:customStyle="1" w:styleId="StandardNoL4">
    <w:name w:val="Standard_No#L4"/>
    <w:basedOn w:val="BodyText0"/>
    <w:uiPriority w:val="49"/>
    <w:qFormat/>
    <w:pPr>
      <w:ind w:left="1701"/>
    </w:pPr>
  </w:style>
  <w:style w:type="paragraph" w:customStyle="1" w:styleId="StandardNoL5">
    <w:name w:val="Standard_No#L5"/>
    <w:basedOn w:val="BodyText0"/>
    <w:uiPriority w:val="29"/>
    <w:qFormat/>
    <w:pPr>
      <w:ind w:left="2268"/>
    </w:pPr>
  </w:style>
  <w:style w:type="paragraph" w:customStyle="1" w:styleId="StandardNoL6">
    <w:name w:val="Standard_No#L6"/>
    <w:basedOn w:val="BodyText0"/>
    <w:uiPriority w:val="49"/>
    <w:qFormat/>
    <w:pPr>
      <w:ind w:left="2835"/>
    </w:pPr>
  </w:style>
  <w:style w:type="paragraph" w:customStyle="1" w:styleId="StandardNoL7">
    <w:name w:val="Standard_No#L7"/>
    <w:basedOn w:val="BodyText0"/>
    <w:uiPriority w:val="49"/>
    <w:qFormat/>
    <w:pPr>
      <w:ind w:left="3402"/>
    </w:pPr>
  </w:style>
  <w:style w:type="paragraph" w:customStyle="1" w:styleId="StandardNoL8">
    <w:name w:val="Standard_No#L8"/>
    <w:basedOn w:val="BodyText0"/>
    <w:uiPriority w:val="49"/>
    <w:qFormat/>
    <w:pPr>
      <w:ind w:left="3969"/>
    </w:pPr>
  </w:style>
  <w:style w:type="paragraph" w:customStyle="1" w:styleId="StandardNoL9">
    <w:name w:val="Standard_No#L9"/>
    <w:basedOn w:val="BodyText0"/>
    <w:uiPriority w:val="49"/>
    <w:qFormat/>
    <w:pPr>
      <w:ind w:left="4535"/>
    </w:pPr>
  </w:style>
  <w:style w:type="paragraph" w:customStyle="1" w:styleId="BulletsL1">
    <w:name w:val="Bullets_L1"/>
    <w:basedOn w:val="BodyText0"/>
    <w:uiPriority w:val="49"/>
    <w:qFormat/>
    <w:pPr>
      <w:numPr>
        <w:numId w:val="4"/>
      </w:numPr>
    </w:pPr>
    <w:rPr>
      <w:rFonts w:cs="Arial"/>
    </w:rPr>
  </w:style>
  <w:style w:type="paragraph" w:customStyle="1" w:styleId="BulletsL2">
    <w:name w:val="Bullets_L2"/>
    <w:basedOn w:val="BodyText0"/>
    <w:uiPriority w:val="49"/>
    <w:qFormat/>
    <w:pPr>
      <w:numPr>
        <w:ilvl w:val="1"/>
        <w:numId w:val="4"/>
      </w:numPr>
    </w:pPr>
    <w:rPr>
      <w:rFonts w:cs="Arial"/>
    </w:rPr>
  </w:style>
  <w:style w:type="paragraph" w:customStyle="1" w:styleId="BulletsL3">
    <w:name w:val="Bullets_L3"/>
    <w:basedOn w:val="BodyText0"/>
    <w:uiPriority w:val="49"/>
    <w:qFormat/>
    <w:pPr>
      <w:numPr>
        <w:ilvl w:val="2"/>
        <w:numId w:val="4"/>
      </w:numPr>
    </w:pPr>
    <w:rPr>
      <w:rFonts w:cs="Arial"/>
    </w:rPr>
  </w:style>
  <w:style w:type="paragraph" w:customStyle="1" w:styleId="BulletsL4">
    <w:name w:val="Bullets_L4"/>
    <w:basedOn w:val="BodyText0"/>
    <w:uiPriority w:val="49"/>
    <w:qFormat/>
    <w:pPr>
      <w:numPr>
        <w:ilvl w:val="3"/>
        <w:numId w:val="4"/>
      </w:numPr>
    </w:pPr>
    <w:rPr>
      <w:rFonts w:cs="Arial"/>
    </w:rPr>
  </w:style>
  <w:style w:type="paragraph" w:customStyle="1" w:styleId="BulletsL5">
    <w:name w:val="Bullets_L5"/>
    <w:basedOn w:val="BodyText0"/>
    <w:uiPriority w:val="49"/>
    <w:qFormat/>
    <w:pPr>
      <w:numPr>
        <w:ilvl w:val="4"/>
        <w:numId w:val="4"/>
      </w:numPr>
    </w:pPr>
    <w:rPr>
      <w:rFonts w:cs="Arial"/>
    </w:rPr>
  </w:style>
  <w:style w:type="paragraph" w:customStyle="1" w:styleId="BulletsL6">
    <w:name w:val="Bullets_L6"/>
    <w:basedOn w:val="BodyText0"/>
    <w:uiPriority w:val="49"/>
    <w:qFormat/>
    <w:pPr>
      <w:numPr>
        <w:ilvl w:val="5"/>
        <w:numId w:val="4"/>
      </w:numPr>
    </w:pPr>
    <w:rPr>
      <w:rFonts w:cs="Arial"/>
    </w:rPr>
  </w:style>
  <w:style w:type="paragraph" w:customStyle="1" w:styleId="BulletsL7">
    <w:name w:val="Bullets_L7"/>
    <w:basedOn w:val="BodyText0"/>
    <w:uiPriority w:val="49"/>
    <w:qFormat/>
    <w:pPr>
      <w:numPr>
        <w:ilvl w:val="6"/>
        <w:numId w:val="4"/>
      </w:numPr>
    </w:pPr>
    <w:rPr>
      <w:rFonts w:cs="Arial"/>
    </w:rPr>
  </w:style>
  <w:style w:type="paragraph" w:customStyle="1" w:styleId="BulletsL8">
    <w:name w:val="Bullets_L8"/>
    <w:basedOn w:val="BodyText0"/>
    <w:uiPriority w:val="49"/>
    <w:qFormat/>
    <w:pPr>
      <w:numPr>
        <w:ilvl w:val="7"/>
        <w:numId w:val="4"/>
      </w:numPr>
      <w:ind w:hanging="567"/>
    </w:pPr>
    <w:rPr>
      <w:rFonts w:cs="Arial"/>
    </w:rPr>
  </w:style>
  <w:style w:type="paragraph" w:customStyle="1" w:styleId="BulletsL9">
    <w:name w:val="Bullets_L9"/>
    <w:basedOn w:val="BodyText0"/>
    <w:uiPriority w:val="49"/>
    <w:qFormat/>
    <w:pPr>
      <w:numPr>
        <w:ilvl w:val="8"/>
        <w:numId w:val="4"/>
      </w:numPr>
    </w:pPr>
    <w:rPr>
      <w:rFonts w:cs="Arial"/>
    </w:rPr>
  </w:style>
  <w:style w:type="paragraph" w:customStyle="1" w:styleId="BulletsNoL1">
    <w:name w:val="Bullets_No#L1"/>
    <w:basedOn w:val="BodyText0"/>
    <w:uiPriority w:val="29"/>
    <w:qFormat/>
    <w:pPr>
      <w:ind w:left="567"/>
    </w:pPr>
  </w:style>
  <w:style w:type="paragraph" w:customStyle="1" w:styleId="BulletsNoL2">
    <w:name w:val="Bullets_No#L2"/>
    <w:basedOn w:val="BodyText0"/>
    <w:uiPriority w:val="29"/>
    <w:qFormat/>
    <w:pPr>
      <w:ind w:left="1134"/>
    </w:pPr>
  </w:style>
  <w:style w:type="paragraph" w:customStyle="1" w:styleId="BulletsNoL3">
    <w:name w:val="Bullets_No#L3"/>
    <w:basedOn w:val="BodyText0"/>
    <w:uiPriority w:val="29"/>
    <w:qFormat/>
    <w:pPr>
      <w:ind w:left="1701"/>
    </w:pPr>
  </w:style>
  <w:style w:type="paragraph" w:customStyle="1" w:styleId="BulletsNoL4">
    <w:name w:val="Bullets_No#L4"/>
    <w:basedOn w:val="BodyText0"/>
    <w:uiPriority w:val="29"/>
    <w:qFormat/>
    <w:pPr>
      <w:ind w:left="2268"/>
    </w:pPr>
  </w:style>
  <w:style w:type="paragraph" w:customStyle="1" w:styleId="BulletsNoL5">
    <w:name w:val="Bullets_No#L5"/>
    <w:basedOn w:val="BodyText0"/>
    <w:uiPriority w:val="29"/>
    <w:qFormat/>
    <w:pPr>
      <w:ind w:left="2835"/>
    </w:pPr>
  </w:style>
  <w:style w:type="paragraph" w:customStyle="1" w:styleId="BulletsNoL6">
    <w:name w:val="Bullets_No#L6"/>
    <w:basedOn w:val="BodyText0"/>
    <w:uiPriority w:val="29"/>
    <w:qFormat/>
    <w:pPr>
      <w:ind w:left="3402"/>
    </w:pPr>
  </w:style>
  <w:style w:type="paragraph" w:customStyle="1" w:styleId="BulletsNoL7">
    <w:name w:val="Bullets_No#L7"/>
    <w:basedOn w:val="BodyText0"/>
    <w:uiPriority w:val="29"/>
    <w:qFormat/>
    <w:pPr>
      <w:ind w:left="3969"/>
    </w:pPr>
  </w:style>
  <w:style w:type="paragraph" w:customStyle="1" w:styleId="BulletsNoL8">
    <w:name w:val="Bullets_No#L8"/>
    <w:basedOn w:val="BodyText0"/>
    <w:uiPriority w:val="29"/>
    <w:qFormat/>
    <w:pPr>
      <w:ind w:left="4535"/>
    </w:pPr>
  </w:style>
  <w:style w:type="paragraph" w:customStyle="1" w:styleId="BulletsNoL9">
    <w:name w:val="Bullets_No#L9"/>
    <w:basedOn w:val="BodyText0"/>
    <w:uiPriority w:val="29"/>
    <w:qFormat/>
    <w:pPr>
      <w:ind w:left="5102"/>
    </w:pPr>
  </w:style>
  <w:style w:type="paragraph" w:customStyle="1" w:styleId="RecitalL1">
    <w:name w:val="Recital_L1"/>
    <w:basedOn w:val="BodyText0"/>
    <w:uiPriority w:val="49"/>
    <w:qFormat/>
    <w:pPr>
      <w:numPr>
        <w:numId w:val="5"/>
      </w:numPr>
    </w:pPr>
    <w:rPr>
      <w:rFonts w:cs="Arial"/>
    </w:rPr>
  </w:style>
  <w:style w:type="paragraph" w:customStyle="1" w:styleId="RecitalL2">
    <w:name w:val="Recital_L2"/>
    <w:basedOn w:val="BodyText0"/>
    <w:uiPriority w:val="49"/>
    <w:qFormat/>
    <w:pPr>
      <w:numPr>
        <w:ilvl w:val="1"/>
        <w:numId w:val="5"/>
      </w:numPr>
    </w:pPr>
    <w:rPr>
      <w:rFonts w:cs="Arial"/>
    </w:rPr>
  </w:style>
  <w:style w:type="paragraph" w:customStyle="1" w:styleId="RecitalL3">
    <w:name w:val="Recital_L3"/>
    <w:basedOn w:val="BodyText0"/>
    <w:uiPriority w:val="49"/>
    <w:qFormat/>
    <w:pPr>
      <w:numPr>
        <w:ilvl w:val="2"/>
        <w:numId w:val="5"/>
      </w:numPr>
    </w:pPr>
    <w:rPr>
      <w:rFonts w:cs="Arial"/>
    </w:rPr>
  </w:style>
  <w:style w:type="paragraph" w:customStyle="1" w:styleId="RecitalL4">
    <w:name w:val="Recital_L4"/>
    <w:basedOn w:val="BodyText0"/>
    <w:uiPriority w:val="49"/>
    <w:qFormat/>
    <w:pPr>
      <w:numPr>
        <w:ilvl w:val="3"/>
        <w:numId w:val="5"/>
      </w:numPr>
    </w:pPr>
    <w:rPr>
      <w:rFonts w:cs="Arial"/>
    </w:rPr>
  </w:style>
  <w:style w:type="paragraph" w:customStyle="1" w:styleId="RecitalL5">
    <w:name w:val="Recital_L5"/>
    <w:basedOn w:val="BodyText0"/>
    <w:uiPriority w:val="49"/>
    <w:qFormat/>
    <w:pPr>
      <w:numPr>
        <w:ilvl w:val="4"/>
        <w:numId w:val="5"/>
      </w:numPr>
    </w:pPr>
    <w:rPr>
      <w:rFonts w:cs="Arial"/>
    </w:rPr>
  </w:style>
  <w:style w:type="paragraph" w:customStyle="1" w:styleId="RecitalL6">
    <w:name w:val="Recital_L6"/>
    <w:basedOn w:val="BodyText0"/>
    <w:uiPriority w:val="49"/>
    <w:qFormat/>
    <w:pPr>
      <w:numPr>
        <w:ilvl w:val="5"/>
        <w:numId w:val="5"/>
      </w:numPr>
    </w:pPr>
    <w:rPr>
      <w:rFonts w:cs="Arial"/>
    </w:rPr>
  </w:style>
  <w:style w:type="paragraph" w:customStyle="1" w:styleId="RecitalL7">
    <w:name w:val="Recital_L7"/>
    <w:basedOn w:val="BodyText0"/>
    <w:uiPriority w:val="49"/>
    <w:qFormat/>
    <w:pPr>
      <w:numPr>
        <w:ilvl w:val="6"/>
        <w:numId w:val="5"/>
      </w:numPr>
    </w:pPr>
    <w:rPr>
      <w:rFonts w:cs="Arial"/>
    </w:rPr>
  </w:style>
  <w:style w:type="paragraph" w:customStyle="1" w:styleId="RecitalL8">
    <w:name w:val="Recital_L8"/>
    <w:basedOn w:val="BodyText0"/>
    <w:uiPriority w:val="49"/>
    <w:qFormat/>
    <w:pPr>
      <w:numPr>
        <w:ilvl w:val="7"/>
        <w:numId w:val="5"/>
      </w:numPr>
    </w:pPr>
    <w:rPr>
      <w:rFonts w:cs="Arial"/>
    </w:rPr>
  </w:style>
  <w:style w:type="paragraph" w:customStyle="1" w:styleId="RecitalL9">
    <w:name w:val="Recital_L9"/>
    <w:basedOn w:val="BodyText0"/>
    <w:uiPriority w:val="49"/>
    <w:qFormat/>
    <w:pPr>
      <w:numPr>
        <w:ilvl w:val="8"/>
        <w:numId w:val="5"/>
      </w:numPr>
      <w:ind w:hanging="567"/>
    </w:pPr>
    <w:rPr>
      <w:rFonts w:cs="Arial"/>
    </w:rPr>
  </w:style>
  <w:style w:type="paragraph" w:customStyle="1" w:styleId="RecitalNoL1">
    <w:name w:val="Recital_No#L1"/>
    <w:basedOn w:val="BodyText0"/>
    <w:uiPriority w:val="29"/>
    <w:qFormat/>
    <w:pPr>
      <w:ind w:left="567"/>
    </w:pPr>
  </w:style>
  <w:style w:type="paragraph" w:customStyle="1" w:styleId="RecitalNoL2">
    <w:name w:val="Recital_No#L2"/>
    <w:basedOn w:val="BodyText0"/>
    <w:uiPriority w:val="29"/>
    <w:qFormat/>
    <w:pPr>
      <w:ind w:left="567"/>
    </w:pPr>
  </w:style>
  <w:style w:type="paragraph" w:customStyle="1" w:styleId="RecitalNoL3">
    <w:name w:val="Recital_No#L3"/>
    <w:basedOn w:val="BodyText0"/>
    <w:uiPriority w:val="29"/>
    <w:qFormat/>
    <w:pPr>
      <w:ind w:left="1134"/>
    </w:pPr>
  </w:style>
  <w:style w:type="paragraph" w:customStyle="1" w:styleId="RecitalNoL4">
    <w:name w:val="Recital_No#L4"/>
    <w:basedOn w:val="BodyText0"/>
    <w:uiPriority w:val="29"/>
    <w:qFormat/>
    <w:pPr>
      <w:ind w:left="1701"/>
    </w:pPr>
  </w:style>
  <w:style w:type="paragraph" w:customStyle="1" w:styleId="RecitalNoL5">
    <w:name w:val="Recital_No#L5"/>
    <w:basedOn w:val="BodyText0"/>
    <w:uiPriority w:val="29"/>
    <w:qFormat/>
    <w:pPr>
      <w:ind w:left="2268"/>
    </w:pPr>
  </w:style>
  <w:style w:type="paragraph" w:customStyle="1" w:styleId="RecitalNoL6">
    <w:name w:val="Recital_No#L6"/>
    <w:basedOn w:val="BodyText0"/>
    <w:uiPriority w:val="29"/>
    <w:qFormat/>
    <w:pPr>
      <w:ind w:left="2835"/>
    </w:pPr>
  </w:style>
  <w:style w:type="paragraph" w:customStyle="1" w:styleId="RecitalNoL7">
    <w:name w:val="Recital_No#L7"/>
    <w:basedOn w:val="BodyText0"/>
    <w:uiPriority w:val="29"/>
    <w:qFormat/>
    <w:pPr>
      <w:ind w:left="3402"/>
    </w:pPr>
  </w:style>
  <w:style w:type="paragraph" w:customStyle="1" w:styleId="RecitalNoL8">
    <w:name w:val="Recital_No#L8"/>
    <w:basedOn w:val="BodyText0"/>
    <w:uiPriority w:val="29"/>
    <w:qFormat/>
    <w:pPr>
      <w:ind w:left="3969"/>
    </w:pPr>
  </w:style>
  <w:style w:type="paragraph" w:customStyle="1" w:styleId="RecitalNoL9">
    <w:name w:val="Recital_No#L9"/>
    <w:basedOn w:val="BodyText0"/>
    <w:uiPriority w:val="29"/>
    <w:qFormat/>
    <w:pPr>
      <w:ind w:left="4535"/>
    </w:pPr>
  </w:style>
  <w:style w:type="numbering" w:customStyle="1" w:styleId="RecitalList">
    <w:name w:val="Recital List"/>
    <w:basedOn w:val="NoList"/>
    <w:pPr>
      <w:numPr>
        <w:numId w:val="5"/>
      </w:numPr>
    </w:pPr>
  </w:style>
  <w:style w:type="paragraph" w:customStyle="1" w:styleId="Schedule1L1">
    <w:name w:val="Schedule1_L1"/>
    <w:basedOn w:val="BodyText0"/>
    <w:next w:val="Schedule1L2"/>
    <w:uiPriority w:val="49"/>
    <w:qFormat/>
    <w:pPr>
      <w:keepNext/>
      <w:pageBreakBefore/>
      <w:numPr>
        <w:numId w:val="6"/>
      </w:numPr>
      <w:jc w:val="center"/>
      <w:outlineLvl w:val="0"/>
    </w:pPr>
    <w:rPr>
      <w:rFonts w:cs="Arial"/>
      <w:b/>
      <w:sz w:val="24"/>
    </w:rPr>
  </w:style>
  <w:style w:type="paragraph" w:customStyle="1" w:styleId="Schedule1L2">
    <w:name w:val="Schedule1_L2"/>
    <w:basedOn w:val="BodyText0"/>
    <w:uiPriority w:val="49"/>
    <w:qFormat/>
    <w:pPr>
      <w:numPr>
        <w:ilvl w:val="1"/>
        <w:numId w:val="6"/>
      </w:numPr>
    </w:pPr>
    <w:rPr>
      <w:rFonts w:cs="Arial"/>
    </w:rPr>
  </w:style>
  <w:style w:type="paragraph" w:customStyle="1" w:styleId="Schedule1L3">
    <w:name w:val="Schedule1_L3"/>
    <w:basedOn w:val="BodyText0"/>
    <w:uiPriority w:val="49"/>
    <w:qFormat/>
    <w:pPr>
      <w:numPr>
        <w:ilvl w:val="2"/>
        <w:numId w:val="6"/>
      </w:numPr>
    </w:pPr>
    <w:rPr>
      <w:rFonts w:cs="Arial"/>
    </w:rPr>
  </w:style>
  <w:style w:type="paragraph" w:customStyle="1" w:styleId="Schedule1L4">
    <w:name w:val="Schedule1_L4"/>
    <w:basedOn w:val="BodyText0"/>
    <w:uiPriority w:val="49"/>
    <w:qFormat/>
    <w:pPr>
      <w:numPr>
        <w:ilvl w:val="3"/>
        <w:numId w:val="6"/>
      </w:numPr>
      <w:tabs>
        <w:tab w:val="clear" w:pos="1701"/>
        <w:tab w:val="num" w:pos="360"/>
      </w:tabs>
      <w:ind w:left="0" w:firstLine="0"/>
    </w:pPr>
    <w:rPr>
      <w:rFonts w:cs="Arial"/>
    </w:rPr>
  </w:style>
  <w:style w:type="paragraph" w:customStyle="1" w:styleId="Schedule1L5">
    <w:name w:val="Schedule1_L5"/>
    <w:basedOn w:val="BodyText0"/>
    <w:uiPriority w:val="49"/>
    <w:qFormat/>
    <w:pPr>
      <w:numPr>
        <w:ilvl w:val="4"/>
        <w:numId w:val="6"/>
      </w:numPr>
      <w:tabs>
        <w:tab w:val="clear" w:pos="2268"/>
        <w:tab w:val="num" w:pos="360"/>
      </w:tabs>
      <w:ind w:left="0" w:firstLine="0"/>
    </w:pPr>
    <w:rPr>
      <w:rFonts w:cs="Arial"/>
    </w:rPr>
  </w:style>
  <w:style w:type="paragraph" w:customStyle="1" w:styleId="Schedule1L6">
    <w:name w:val="Schedule1_L6"/>
    <w:basedOn w:val="BodyText0"/>
    <w:uiPriority w:val="49"/>
    <w:qFormat/>
    <w:pPr>
      <w:numPr>
        <w:ilvl w:val="5"/>
        <w:numId w:val="6"/>
      </w:numPr>
      <w:tabs>
        <w:tab w:val="clear" w:pos="2835"/>
        <w:tab w:val="num" w:pos="360"/>
      </w:tabs>
      <w:ind w:left="0" w:firstLine="0"/>
    </w:pPr>
    <w:rPr>
      <w:rFonts w:cs="Arial"/>
    </w:rPr>
  </w:style>
  <w:style w:type="paragraph" w:customStyle="1" w:styleId="Schedule1L7">
    <w:name w:val="Schedule1_L7"/>
    <w:basedOn w:val="BodyText0"/>
    <w:uiPriority w:val="49"/>
    <w:qFormat/>
    <w:pPr>
      <w:numPr>
        <w:ilvl w:val="6"/>
        <w:numId w:val="6"/>
      </w:numPr>
      <w:tabs>
        <w:tab w:val="clear" w:pos="3402"/>
        <w:tab w:val="num" w:pos="360"/>
      </w:tabs>
      <w:ind w:left="0" w:firstLine="0"/>
    </w:pPr>
    <w:rPr>
      <w:rFonts w:cs="Arial"/>
    </w:rPr>
  </w:style>
  <w:style w:type="paragraph" w:customStyle="1" w:styleId="Schedule1L8">
    <w:name w:val="Schedule1_L8"/>
    <w:basedOn w:val="BodyText0"/>
    <w:uiPriority w:val="49"/>
    <w:qFormat/>
    <w:pPr>
      <w:numPr>
        <w:ilvl w:val="7"/>
        <w:numId w:val="6"/>
      </w:numPr>
      <w:tabs>
        <w:tab w:val="clear" w:pos="3969"/>
        <w:tab w:val="num" w:pos="360"/>
      </w:tabs>
      <w:ind w:left="0" w:firstLine="0"/>
    </w:pPr>
    <w:rPr>
      <w:rFonts w:cs="Arial"/>
    </w:rPr>
  </w:style>
  <w:style w:type="paragraph" w:customStyle="1" w:styleId="Schedule1L9">
    <w:name w:val="Schedule1_L9"/>
    <w:basedOn w:val="BodyText0"/>
    <w:uiPriority w:val="49"/>
    <w:qFormat/>
    <w:pPr>
      <w:numPr>
        <w:ilvl w:val="8"/>
        <w:numId w:val="6"/>
      </w:numPr>
      <w:tabs>
        <w:tab w:val="clear" w:pos="4535"/>
        <w:tab w:val="num" w:pos="360"/>
      </w:tabs>
      <w:ind w:left="0" w:hanging="567"/>
    </w:pPr>
    <w:rPr>
      <w:rFonts w:cs="Arial"/>
    </w:rPr>
  </w:style>
  <w:style w:type="paragraph" w:customStyle="1" w:styleId="Schedule1NoL1">
    <w:name w:val="Schedule1_No#L1"/>
    <w:basedOn w:val="BodyText0"/>
    <w:uiPriority w:val="29"/>
    <w:qFormat/>
    <w:rPr>
      <w:rFonts w:cs="Arial"/>
    </w:rPr>
  </w:style>
  <w:style w:type="paragraph" w:customStyle="1" w:styleId="Schedule1NoL2">
    <w:name w:val="Schedule1_No#L2"/>
    <w:basedOn w:val="BodyText0"/>
    <w:uiPriority w:val="29"/>
    <w:qFormat/>
    <w:pPr>
      <w:ind w:left="567"/>
    </w:pPr>
    <w:rPr>
      <w:rFonts w:cs="Arial"/>
    </w:rPr>
  </w:style>
  <w:style w:type="paragraph" w:customStyle="1" w:styleId="Schedule1NoL3">
    <w:name w:val="Schedule1_No#L3"/>
    <w:basedOn w:val="BodyText0"/>
    <w:uiPriority w:val="29"/>
    <w:qFormat/>
    <w:pPr>
      <w:ind w:left="1134"/>
    </w:pPr>
    <w:rPr>
      <w:rFonts w:cs="Arial"/>
    </w:rPr>
  </w:style>
  <w:style w:type="paragraph" w:customStyle="1" w:styleId="Schedule1NoL4">
    <w:name w:val="Schedule1_No#L4"/>
    <w:basedOn w:val="BodyText0"/>
    <w:uiPriority w:val="29"/>
    <w:qFormat/>
    <w:pPr>
      <w:ind w:left="1701"/>
    </w:pPr>
    <w:rPr>
      <w:rFonts w:cs="Arial"/>
    </w:rPr>
  </w:style>
  <w:style w:type="paragraph" w:customStyle="1" w:styleId="Schedule1NoL5">
    <w:name w:val="Schedule1_No#L5"/>
    <w:basedOn w:val="BodyText0"/>
    <w:uiPriority w:val="29"/>
    <w:qFormat/>
    <w:pPr>
      <w:ind w:left="2268"/>
    </w:pPr>
    <w:rPr>
      <w:rFonts w:cs="Arial"/>
    </w:rPr>
  </w:style>
  <w:style w:type="paragraph" w:customStyle="1" w:styleId="Schedule1NoL6">
    <w:name w:val="Schedule1_No#L6"/>
    <w:basedOn w:val="BodyText0"/>
    <w:uiPriority w:val="29"/>
    <w:qFormat/>
    <w:pPr>
      <w:ind w:left="2835"/>
    </w:pPr>
    <w:rPr>
      <w:rFonts w:cs="Arial"/>
    </w:rPr>
  </w:style>
  <w:style w:type="paragraph" w:customStyle="1" w:styleId="Schedule1NoL7">
    <w:name w:val="Schedule1_No#L7"/>
    <w:basedOn w:val="BodyText0"/>
    <w:uiPriority w:val="29"/>
    <w:qFormat/>
    <w:pPr>
      <w:ind w:left="3402"/>
    </w:pPr>
    <w:rPr>
      <w:rFonts w:cs="Arial"/>
    </w:rPr>
  </w:style>
  <w:style w:type="paragraph" w:customStyle="1" w:styleId="Schedule1NoL8">
    <w:name w:val="Schedule1_No#L8"/>
    <w:basedOn w:val="BodyText0"/>
    <w:uiPriority w:val="29"/>
    <w:qFormat/>
    <w:pPr>
      <w:ind w:left="3969"/>
    </w:pPr>
    <w:rPr>
      <w:rFonts w:cs="Arial"/>
    </w:rPr>
  </w:style>
  <w:style w:type="paragraph" w:customStyle="1" w:styleId="Schedule1NoL9">
    <w:name w:val="Schedule1_No#L9"/>
    <w:basedOn w:val="BodyText0"/>
    <w:uiPriority w:val="29"/>
    <w:qFormat/>
    <w:pPr>
      <w:ind w:left="4535"/>
    </w:pPr>
    <w:rPr>
      <w:rFonts w:cs="Arial"/>
    </w:rPr>
  </w:style>
  <w:style w:type="numbering" w:customStyle="1" w:styleId="Schedule1List">
    <w:name w:val="Schedule1. List"/>
    <w:basedOn w:val="NoList"/>
    <w:pPr>
      <w:numPr>
        <w:numId w:val="6"/>
      </w:numPr>
    </w:pPr>
  </w:style>
  <w:style w:type="paragraph" w:customStyle="1" w:styleId="DocsID">
    <w:name w:val="DocsID"/>
    <w:basedOn w:val="Normal"/>
    <w:qFormat/>
    <w:pPr>
      <w:spacing w:before="20" w:after="0"/>
      <w:jc w:val="left"/>
    </w:pPr>
    <w:rPr>
      <w:rFonts w:cs="Times New Roman"/>
      <w:sz w:val="16"/>
      <w:szCs w:val="20"/>
    </w:rPr>
  </w:style>
  <w:style w:type="paragraph" w:customStyle="1" w:styleId="DLFrontPage">
    <w:name w:val="DLFrontPage"/>
    <w:basedOn w:val="Normal"/>
    <w:uiPriority w:val="29"/>
    <w:qFormat/>
    <w:pPr>
      <w:tabs>
        <w:tab w:val="left" w:pos="5940"/>
        <w:tab w:val="left" w:pos="6480"/>
      </w:tabs>
      <w:spacing w:after="220"/>
      <w:jc w:val="left"/>
    </w:pPr>
    <w:rPr>
      <w:rFonts w:ascii="Trebuchet MS" w:eastAsia="Calibri" w:hAnsi="Trebuchet MS"/>
      <w:sz w:val="22"/>
      <w:szCs w:val="22"/>
    </w:rPr>
  </w:style>
  <w:style w:type="character" w:customStyle="1" w:styleId="Heading2Char">
    <w:name w:val="Heading 2 Char"/>
    <w:basedOn w:val="DefaultParagraphFont"/>
    <w:link w:val="Heading2"/>
    <w:uiPriority w:val="99"/>
    <w:semiHidden/>
    <w:rPr>
      <w:rFonts w:ascii="Arial" w:hAnsi="Arial" w:cs="Arial"/>
      <w:b/>
      <w:bCs/>
      <w:i/>
      <w:iCs/>
      <w:szCs w:val="24"/>
      <w:lang w:val="en-GB" w:eastAsia="en-US"/>
    </w:rPr>
  </w:style>
  <w:style w:type="paragraph" w:customStyle="1" w:styleId="SJBLevel2">
    <w:name w:val="SJB Level 2"/>
    <w:basedOn w:val="Normal"/>
    <w:uiPriority w:val="49"/>
    <w:qFormat/>
    <w:pPr>
      <w:numPr>
        <w:numId w:val="10"/>
      </w:numPr>
      <w:tabs>
        <w:tab w:val="clear" w:pos="643"/>
        <w:tab w:val="num" w:pos="850"/>
      </w:tabs>
      <w:spacing w:before="142" w:after="0" w:line="280" w:lineRule="atLeast"/>
      <w:ind w:left="850" w:hanging="850"/>
      <w:outlineLvl w:val="1"/>
    </w:pPr>
    <w:rPr>
      <w:rFonts w:cs="Times New Roman"/>
      <w:color w:val="000000"/>
      <w:szCs w:val="20"/>
      <w:lang w:eastAsia="en-GB"/>
    </w:rPr>
  </w:style>
  <w:style w:type="paragraph" w:customStyle="1" w:styleId="ScheduleLevel1">
    <w:name w:val="Schedule Level 1"/>
    <w:basedOn w:val="Normal"/>
    <w:uiPriority w:val="29"/>
    <w:qFormat/>
    <w:pPr>
      <w:spacing w:before="240" w:after="60" w:line="360" w:lineRule="auto"/>
    </w:pPr>
    <w:rPr>
      <w:rFonts w:ascii="Univers" w:hAnsi="Univers" w:cs="Times New Roman"/>
      <w:sz w:val="22"/>
    </w:rPr>
  </w:style>
  <w:style w:type="paragraph" w:customStyle="1" w:styleId="Schedule1">
    <w:name w:val="Schedule 1"/>
    <w:basedOn w:val="BodyText"/>
    <w:next w:val="BodyText"/>
    <w:uiPriority w:val="29"/>
    <w:qFormat/>
    <w:pPr>
      <w:keepNext/>
      <w:pageBreakBefore/>
      <w:spacing w:line="360" w:lineRule="auto"/>
      <w:jc w:val="center"/>
    </w:pPr>
    <w:rPr>
      <w:rFonts w:ascii="Trebuchet MS" w:eastAsia="Calibri" w:hAnsi="Trebuchet MS"/>
      <w:b/>
      <w:sz w:val="22"/>
      <w:szCs w:val="22"/>
      <w:u w:val="single"/>
    </w:rPr>
  </w:style>
  <w:style w:type="paragraph" w:customStyle="1" w:styleId="SJBLevel1">
    <w:name w:val="SJB Level 1"/>
    <w:basedOn w:val="Normal"/>
    <w:uiPriority w:val="29"/>
    <w:qFormat/>
    <w:pPr>
      <w:tabs>
        <w:tab w:val="num" w:pos="850"/>
      </w:tabs>
      <w:spacing w:before="142" w:after="0" w:line="280" w:lineRule="atLeast"/>
      <w:ind w:left="850" w:hanging="850"/>
      <w:outlineLvl w:val="0"/>
    </w:pPr>
    <w:rPr>
      <w:rFonts w:cs="Times New Roman"/>
      <w:color w:val="000000"/>
      <w:szCs w:val="20"/>
      <w:lang w:eastAsia="en-GB"/>
    </w:rPr>
  </w:style>
  <w:style w:type="paragraph" w:customStyle="1" w:styleId="Simple1">
    <w:name w:val="Simple 1"/>
    <w:basedOn w:val="Normal"/>
    <w:link w:val="Simple1Char"/>
    <w:uiPriority w:val="29"/>
    <w:qFormat/>
    <w:pPr>
      <w:tabs>
        <w:tab w:val="left" w:pos="6660"/>
      </w:tabs>
      <w:spacing w:after="220" w:line="360" w:lineRule="auto"/>
    </w:pPr>
    <w:rPr>
      <w:rFonts w:ascii="Trebuchet MS" w:eastAsia="Calibri" w:hAnsi="Trebuchet MS"/>
      <w:sz w:val="22"/>
      <w:szCs w:val="22"/>
    </w:rPr>
  </w:style>
  <w:style w:type="character" w:customStyle="1" w:styleId="Simple1Char">
    <w:name w:val="Simple 1 Char"/>
    <w:basedOn w:val="DefaultParagraphFont"/>
    <w:link w:val="Simple1"/>
    <w:uiPriority w:val="29"/>
    <w:locked/>
    <w:rPr>
      <w:rFonts w:ascii="Trebuchet MS" w:eastAsia="Calibri" w:hAnsi="Trebuchet MS" w:cs="Arial"/>
      <w:sz w:val="22"/>
      <w:szCs w:val="22"/>
      <w:lang w:val="en-GB" w:eastAsia="en-US"/>
    </w:rPr>
  </w:style>
  <w:style w:type="character" w:customStyle="1" w:styleId="HeaderChar">
    <w:name w:val="Header Char"/>
    <w:basedOn w:val="DefaultParagraphFont"/>
    <w:link w:val="Header"/>
    <w:uiPriority w:val="99"/>
    <w:rPr>
      <w:rFonts w:ascii="Arial" w:hAnsi="Arial" w:cs="Arial"/>
      <w:szCs w:val="24"/>
      <w:lang w:val="en-GB" w:eastAsia="fr-FR"/>
    </w:rPr>
  </w:style>
  <w:style w:type="paragraph" w:customStyle="1" w:styleId="Level5">
    <w:name w:val="Level 5"/>
    <w:basedOn w:val="Normal"/>
    <w:uiPriority w:val="49"/>
    <w:qFormat/>
    <w:rsid w:val="00F84230"/>
    <w:pPr>
      <w:numPr>
        <w:ilvl w:val="4"/>
        <w:numId w:val="18"/>
      </w:numPr>
      <w:adjustRightInd w:val="0"/>
      <w:outlineLvl w:val="4"/>
    </w:pPr>
    <w:rPr>
      <w:rFonts w:ascii="Verdana" w:eastAsia="Calibri" w:hAnsi="Verdana" w:cs="Verdana"/>
      <w:szCs w:val="20"/>
    </w:rPr>
  </w:style>
  <w:style w:type="paragraph" w:customStyle="1" w:styleId="Level6">
    <w:name w:val="Level 6"/>
    <w:basedOn w:val="Normal"/>
    <w:uiPriority w:val="49"/>
    <w:qFormat/>
    <w:rsid w:val="00F84230"/>
    <w:pPr>
      <w:numPr>
        <w:ilvl w:val="5"/>
        <w:numId w:val="18"/>
      </w:numPr>
      <w:adjustRightInd w:val="0"/>
      <w:outlineLvl w:val="5"/>
    </w:pPr>
    <w:rPr>
      <w:rFonts w:ascii="Verdana" w:eastAsia="Calibri" w:hAnsi="Verdana" w:cs="Verdana"/>
      <w:szCs w:val="20"/>
    </w:rPr>
  </w:style>
  <w:style w:type="paragraph" w:styleId="Revision">
    <w:name w:val="Revision"/>
    <w:hidden/>
    <w:uiPriority w:val="99"/>
    <w:semiHidden/>
    <w:rsid w:val="00372D99"/>
    <w:rPr>
      <w:rFonts w:ascii="Arial" w:hAnsi="Arial" w:cs="Arial"/>
      <w:szCs w:val="24"/>
      <w:lang w:val="en-GB" w:eastAsia="en-US"/>
    </w:rPr>
  </w:style>
  <w:style w:type="character" w:styleId="UnresolvedMention">
    <w:name w:val="Unresolved Mention"/>
    <w:basedOn w:val="DefaultParagraphFont"/>
    <w:uiPriority w:val="99"/>
    <w:semiHidden/>
    <w:unhideWhenUsed/>
    <w:rsid w:val="008C6BC9"/>
    <w:rPr>
      <w:color w:val="605E5C"/>
      <w:shd w:val="clear" w:color="auto" w:fill="E1DFDD"/>
    </w:rPr>
  </w:style>
  <w:style w:type="character" w:customStyle="1" w:styleId="SimpleL1Char">
    <w:name w:val="Simple_L1 Char"/>
    <w:basedOn w:val="DefaultParagraphFont"/>
    <w:link w:val="SimpleL1"/>
    <w:uiPriority w:val="49"/>
    <w:locked/>
    <w:rsid w:val="00367F78"/>
    <w:rPr>
      <w:rFonts w:ascii="Arial"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786">
      <w:bodyDiv w:val="1"/>
      <w:marLeft w:val="0"/>
      <w:marRight w:val="0"/>
      <w:marTop w:val="0"/>
      <w:marBottom w:val="0"/>
      <w:divBdr>
        <w:top w:val="none" w:sz="0" w:space="0" w:color="auto"/>
        <w:left w:val="none" w:sz="0" w:space="0" w:color="auto"/>
        <w:bottom w:val="none" w:sz="0" w:space="0" w:color="auto"/>
        <w:right w:val="none" w:sz="0" w:space="0" w:color="auto"/>
      </w:divBdr>
    </w:div>
    <w:div w:id="115487105">
      <w:bodyDiv w:val="1"/>
      <w:marLeft w:val="0"/>
      <w:marRight w:val="0"/>
      <w:marTop w:val="0"/>
      <w:marBottom w:val="0"/>
      <w:divBdr>
        <w:top w:val="none" w:sz="0" w:space="0" w:color="auto"/>
        <w:left w:val="none" w:sz="0" w:space="0" w:color="auto"/>
        <w:bottom w:val="none" w:sz="0" w:space="0" w:color="auto"/>
        <w:right w:val="none" w:sz="0" w:space="0" w:color="auto"/>
      </w:divBdr>
    </w:div>
    <w:div w:id="143668954">
      <w:bodyDiv w:val="1"/>
      <w:marLeft w:val="0"/>
      <w:marRight w:val="0"/>
      <w:marTop w:val="0"/>
      <w:marBottom w:val="0"/>
      <w:divBdr>
        <w:top w:val="none" w:sz="0" w:space="0" w:color="auto"/>
        <w:left w:val="none" w:sz="0" w:space="0" w:color="auto"/>
        <w:bottom w:val="none" w:sz="0" w:space="0" w:color="auto"/>
        <w:right w:val="none" w:sz="0" w:space="0" w:color="auto"/>
      </w:divBdr>
    </w:div>
    <w:div w:id="287668571">
      <w:bodyDiv w:val="1"/>
      <w:marLeft w:val="0"/>
      <w:marRight w:val="0"/>
      <w:marTop w:val="0"/>
      <w:marBottom w:val="0"/>
      <w:divBdr>
        <w:top w:val="none" w:sz="0" w:space="0" w:color="auto"/>
        <w:left w:val="none" w:sz="0" w:space="0" w:color="auto"/>
        <w:bottom w:val="none" w:sz="0" w:space="0" w:color="auto"/>
        <w:right w:val="none" w:sz="0" w:space="0" w:color="auto"/>
      </w:divBdr>
    </w:div>
    <w:div w:id="290794079">
      <w:bodyDiv w:val="1"/>
      <w:marLeft w:val="0"/>
      <w:marRight w:val="0"/>
      <w:marTop w:val="0"/>
      <w:marBottom w:val="0"/>
      <w:divBdr>
        <w:top w:val="none" w:sz="0" w:space="0" w:color="auto"/>
        <w:left w:val="none" w:sz="0" w:space="0" w:color="auto"/>
        <w:bottom w:val="none" w:sz="0" w:space="0" w:color="auto"/>
        <w:right w:val="none" w:sz="0" w:space="0" w:color="auto"/>
      </w:divBdr>
    </w:div>
    <w:div w:id="322705015">
      <w:bodyDiv w:val="1"/>
      <w:marLeft w:val="0"/>
      <w:marRight w:val="0"/>
      <w:marTop w:val="0"/>
      <w:marBottom w:val="0"/>
      <w:divBdr>
        <w:top w:val="none" w:sz="0" w:space="0" w:color="auto"/>
        <w:left w:val="none" w:sz="0" w:space="0" w:color="auto"/>
        <w:bottom w:val="none" w:sz="0" w:space="0" w:color="auto"/>
        <w:right w:val="none" w:sz="0" w:space="0" w:color="auto"/>
      </w:divBdr>
    </w:div>
    <w:div w:id="353270777">
      <w:bodyDiv w:val="1"/>
      <w:marLeft w:val="0"/>
      <w:marRight w:val="0"/>
      <w:marTop w:val="0"/>
      <w:marBottom w:val="0"/>
      <w:divBdr>
        <w:top w:val="none" w:sz="0" w:space="0" w:color="auto"/>
        <w:left w:val="none" w:sz="0" w:space="0" w:color="auto"/>
        <w:bottom w:val="none" w:sz="0" w:space="0" w:color="auto"/>
        <w:right w:val="none" w:sz="0" w:space="0" w:color="auto"/>
      </w:divBdr>
    </w:div>
    <w:div w:id="455493049">
      <w:bodyDiv w:val="1"/>
      <w:marLeft w:val="0"/>
      <w:marRight w:val="0"/>
      <w:marTop w:val="0"/>
      <w:marBottom w:val="0"/>
      <w:divBdr>
        <w:top w:val="none" w:sz="0" w:space="0" w:color="auto"/>
        <w:left w:val="none" w:sz="0" w:space="0" w:color="auto"/>
        <w:bottom w:val="none" w:sz="0" w:space="0" w:color="auto"/>
        <w:right w:val="none" w:sz="0" w:space="0" w:color="auto"/>
      </w:divBdr>
    </w:div>
    <w:div w:id="467671753">
      <w:bodyDiv w:val="1"/>
      <w:marLeft w:val="0"/>
      <w:marRight w:val="0"/>
      <w:marTop w:val="0"/>
      <w:marBottom w:val="0"/>
      <w:divBdr>
        <w:top w:val="none" w:sz="0" w:space="0" w:color="auto"/>
        <w:left w:val="none" w:sz="0" w:space="0" w:color="auto"/>
        <w:bottom w:val="none" w:sz="0" w:space="0" w:color="auto"/>
        <w:right w:val="none" w:sz="0" w:space="0" w:color="auto"/>
      </w:divBdr>
    </w:div>
    <w:div w:id="580213271">
      <w:bodyDiv w:val="1"/>
      <w:marLeft w:val="0"/>
      <w:marRight w:val="0"/>
      <w:marTop w:val="0"/>
      <w:marBottom w:val="0"/>
      <w:divBdr>
        <w:top w:val="none" w:sz="0" w:space="0" w:color="auto"/>
        <w:left w:val="none" w:sz="0" w:space="0" w:color="auto"/>
        <w:bottom w:val="none" w:sz="0" w:space="0" w:color="auto"/>
        <w:right w:val="none" w:sz="0" w:space="0" w:color="auto"/>
      </w:divBdr>
    </w:div>
    <w:div w:id="593166725">
      <w:bodyDiv w:val="1"/>
      <w:marLeft w:val="0"/>
      <w:marRight w:val="0"/>
      <w:marTop w:val="0"/>
      <w:marBottom w:val="0"/>
      <w:divBdr>
        <w:top w:val="none" w:sz="0" w:space="0" w:color="auto"/>
        <w:left w:val="none" w:sz="0" w:space="0" w:color="auto"/>
        <w:bottom w:val="none" w:sz="0" w:space="0" w:color="auto"/>
        <w:right w:val="none" w:sz="0" w:space="0" w:color="auto"/>
      </w:divBdr>
    </w:div>
    <w:div w:id="615598402">
      <w:bodyDiv w:val="1"/>
      <w:marLeft w:val="0"/>
      <w:marRight w:val="0"/>
      <w:marTop w:val="0"/>
      <w:marBottom w:val="0"/>
      <w:divBdr>
        <w:top w:val="none" w:sz="0" w:space="0" w:color="auto"/>
        <w:left w:val="none" w:sz="0" w:space="0" w:color="auto"/>
        <w:bottom w:val="none" w:sz="0" w:space="0" w:color="auto"/>
        <w:right w:val="none" w:sz="0" w:space="0" w:color="auto"/>
      </w:divBdr>
    </w:div>
    <w:div w:id="625549976">
      <w:bodyDiv w:val="1"/>
      <w:marLeft w:val="0"/>
      <w:marRight w:val="0"/>
      <w:marTop w:val="0"/>
      <w:marBottom w:val="0"/>
      <w:divBdr>
        <w:top w:val="none" w:sz="0" w:space="0" w:color="auto"/>
        <w:left w:val="none" w:sz="0" w:space="0" w:color="auto"/>
        <w:bottom w:val="none" w:sz="0" w:space="0" w:color="auto"/>
        <w:right w:val="none" w:sz="0" w:space="0" w:color="auto"/>
      </w:divBdr>
    </w:div>
    <w:div w:id="664863763">
      <w:bodyDiv w:val="1"/>
      <w:marLeft w:val="0"/>
      <w:marRight w:val="0"/>
      <w:marTop w:val="0"/>
      <w:marBottom w:val="0"/>
      <w:divBdr>
        <w:top w:val="none" w:sz="0" w:space="0" w:color="auto"/>
        <w:left w:val="none" w:sz="0" w:space="0" w:color="auto"/>
        <w:bottom w:val="none" w:sz="0" w:space="0" w:color="auto"/>
        <w:right w:val="none" w:sz="0" w:space="0" w:color="auto"/>
      </w:divBdr>
    </w:div>
    <w:div w:id="894853592">
      <w:bodyDiv w:val="1"/>
      <w:marLeft w:val="0"/>
      <w:marRight w:val="0"/>
      <w:marTop w:val="0"/>
      <w:marBottom w:val="0"/>
      <w:divBdr>
        <w:top w:val="none" w:sz="0" w:space="0" w:color="auto"/>
        <w:left w:val="none" w:sz="0" w:space="0" w:color="auto"/>
        <w:bottom w:val="none" w:sz="0" w:space="0" w:color="auto"/>
        <w:right w:val="none" w:sz="0" w:space="0" w:color="auto"/>
      </w:divBdr>
    </w:div>
    <w:div w:id="1046098144">
      <w:bodyDiv w:val="1"/>
      <w:marLeft w:val="0"/>
      <w:marRight w:val="0"/>
      <w:marTop w:val="0"/>
      <w:marBottom w:val="0"/>
      <w:divBdr>
        <w:top w:val="none" w:sz="0" w:space="0" w:color="auto"/>
        <w:left w:val="none" w:sz="0" w:space="0" w:color="auto"/>
        <w:bottom w:val="none" w:sz="0" w:space="0" w:color="auto"/>
        <w:right w:val="none" w:sz="0" w:space="0" w:color="auto"/>
      </w:divBdr>
    </w:div>
    <w:div w:id="1061710779">
      <w:bodyDiv w:val="1"/>
      <w:marLeft w:val="0"/>
      <w:marRight w:val="0"/>
      <w:marTop w:val="0"/>
      <w:marBottom w:val="0"/>
      <w:divBdr>
        <w:top w:val="none" w:sz="0" w:space="0" w:color="auto"/>
        <w:left w:val="none" w:sz="0" w:space="0" w:color="auto"/>
        <w:bottom w:val="none" w:sz="0" w:space="0" w:color="auto"/>
        <w:right w:val="none" w:sz="0" w:space="0" w:color="auto"/>
      </w:divBdr>
    </w:div>
    <w:div w:id="1064763636">
      <w:bodyDiv w:val="1"/>
      <w:marLeft w:val="0"/>
      <w:marRight w:val="0"/>
      <w:marTop w:val="0"/>
      <w:marBottom w:val="0"/>
      <w:divBdr>
        <w:top w:val="none" w:sz="0" w:space="0" w:color="auto"/>
        <w:left w:val="none" w:sz="0" w:space="0" w:color="auto"/>
        <w:bottom w:val="none" w:sz="0" w:space="0" w:color="auto"/>
        <w:right w:val="none" w:sz="0" w:space="0" w:color="auto"/>
      </w:divBdr>
    </w:div>
    <w:div w:id="1093477885">
      <w:bodyDiv w:val="1"/>
      <w:marLeft w:val="0"/>
      <w:marRight w:val="0"/>
      <w:marTop w:val="0"/>
      <w:marBottom w:val="0"/>
      <w:divBdr>
        <w:top w:val="none" w:sz="0" w:space="0" w:color="auto"/>
        <w:left w:val="none" w:sz="0" w:space="0" w:color="auto"/>
        <w:bottom w:val="none" w:sz="0" w:space="0" w:color="auto"/>
        <w:right w:val="none" w:sz="0" w:space="0" w:color="auto"/>
      </w:divBdr>
    </w:div>
    <w:div w:id="1226332624">
      <w:bodyDiv w:val="1"/>
      <w:marLeft w:val="0"/>
      <w:marRight w:val="0"/>
      <w:marTop w:val="0"/>
      <w:marBottom w:val="0"/>
      <w:divBdr>
        <w:top w:val="none" w:sz="0" w:space="0" w:color="auto"/>
        <w:left w:val="none" w:sz="0" w:space="0" w:color="auto"/>
        <w:bottom w:val="none" w:sz="0" w:space="0" w:color="auto"/>
        <w:right w:val="none" w:sz="0" w:space="0" w:color="auto"/>
      </w:divBdr>
    </w:div>
    <w:div w:id="1262641633">
      <w:bodyDiv w:val="1"/>
      <w:marLeft w:val="0"/>
      <w:marRight w:val="0"/>
      <w:marTop w:val="0"/>
      <w:marBottom w:val="0"/>
      <w:divBdr>
        <w:top w:val="none" w:sz="0" w:space="0" w:color="auto"/>
        <w:left w:val="none" w:sz="0" w:space="0" w:color="auto"/>
        <w:bottom w:val="none" w:sz="0" w:space="0" w:color="auto"/>
        <w:right w:val="none" w:sz="0" w:space="0" w:color="auto"/>
      </w:divBdr>
    </w:div>
    <w:div w:id="1333682539">
      <w:bodyDiv w:val="1"/>
      <w:marLeft w:val="0"/>
      <w:marRight w:val="0"/>
      <w:marTop w:val="0"/>
      <w:marBottom w:val="0"/>
      <w:divBdr>
        <w:top w:val="none" w:sz="0" w:space="0" w:color="auto"/>
        <w:left w:val="none" w:sz="0" w:space="0" w:color="auto"/>
        <w:bottom w:val="none" w:sz="0" w:space="0" w:color="auto"/>
        <w:right w:val="none" w:sz="0" w:space="0" w:color="auto"/>
      </w:divBdr>
    </w:div>
    <w:div w:id="1373651538">
      <w:bodyDiv w:val="1"/>
      <w:marLeft w:val="0"/>
      <w:marRight w:val="0"/>
      <w:marTop w:val="0"/>
      <w:marBottom w:val="0"/>
      <w:divBdr>
        <w:top w:val="none" w:sz="0" w:space="0" w:color="auto"/>
        <w:left w:val="none" w:sz="0" w:space="0" w:color="auto"/>
        <w:bottom w:val="none" w:sz="0" w:space="0" w:color="auto"/>
        <w:right w:val="none" w:sz="0" w:space="0" w:color="auto"/>
      </w:divBdr>
    </w:div>
    <w:div w:id="1394356362">
      <w:bodyDiv w:val="1"/>
      <w:marLeft w:val="0"/>
      <w:marRight w:val="0"/>
      <w:marTop w:val="0"/>
      <w:marBottom w:val="0"/>
      <w:divBdr>
        <w:top w:val="none" w:sz="0" w:space="0" w:color="auto"/>
        <w:left w:val="none" w:sz="0" w:space="0" w:color="auto"/>
        <w:bottom w:val="none" w:sz="0" w:space="0" w:color="auto"/>
        <w:right w:val="none" w:sz="0" w:space="0" w:color="auto"/>
      </w:divBdr>
    </w:div>
    <w:div w:id="1415971917">
      <w:bodyDiv w:val="1"/>
      <w:marLeft w:val="0"/>
      <w:marRight w:val="0"/>
      <w:marTop w:val="0"/>
      <w:marBottom w:val="0"/>
      <w:divBdr>
        <w:top w:val="none" w:sz="0" w:space="0" w:color="auto"/>
        <w:left w:val="none" w:sz="0" w:space="0" w:color="auto"/>
        <w:bottom w:val="none" w:sz="0" w:space="0" w:color="auto"/>
        <w:right w:val="none" w:sz="0" w:space="0" w:color="auto"/>
      </w:divBdr>
    </w:div>
    <w:div w:id="1430738728">
      <w:bodyDiv w:val="1"/>
      <w:marLeft w:val="0"/>
      <w:marRight w:val="0"/>
      <w:marTop w:val="0"/>
      <w:marBottom w:val="0"/>
      <w:divBdr>
        <w:top w:val="none" w:sz="0" w:space="0" w:color="auto"/>
        <w:left w:val="none" w:sz="0" w:space="0" w:color="auto"/>
        <w:bottom w:val="none" w:sz="0" w:space="0" w:color="auto"/>
        <w:right w:val="none" w:sz="0" w:space="0" w:color="auto"/>
      </w:divBdr>
    </w:div>
    <w:div w:id="1670979906">
      <w:bodyDiv w:val="1"/>
      <w:marLeft w:val="0"/>
      <w:marRight w:val="0"/>
      <w:marTop w:val="0"/>
      <w:marBottom w:val="0"/>
      <w:divBdr>
        <w:top w:val="none" w:sz="0" w:space="0" w:color="auto"/>
        <w:left w:val="none" w:sz="0" w:space="0" w:color="auto"/>
        <w:bottom w:val="none" w:sz="0" w:space="0" w:color="auto"/>
        <w:right w:val="none" w:sz="0" w:space="0" w:color="auto"/>
      </w:divBdr>
    </w:div>
    <w:div w:id="1784956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infoware\templates\2057\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Managed Document" ma:contentTypeID="0x0101003C55CA8115AEF54FBF6B8FBC8AFF3171006D8AE1CEACA63140B7F8D3752866849B" ma:contentTypeVersion="39" ma:contentTypeDescription="Create a new document." ma:contentTypeScope="" ma:versionID="e425050196e58aedbb886dd6203e7f77">
  <xsd:schema xmlns:xsd="http://www.w3.org/2001/XMLSchema" xmlns:xs="http://www.w3.org/2001/XMLSchema" xmlns:p="http://schemas.microsoft.com/office/2006/metadata/properties" xmlns:ns1="http://schemas.microsoft.com/sharepoint/v3" xmlns:ns2="9ccbc003-9094-452d-a7fa-4508bce970b7" targetNamespace="http://schemas.microsoft.com/office/2006/metadata/properties" ma:root="true" ma:fieldsID="13bede8bb499a77e2f2999efd26a0fe5" ns1:_="" ns2:_="">
    <xsd:import namespace="http://schemas.microsoft.com/sharepoint/v3"/>
    <xsd:import namespace="9ccbc003-9094-452d-a7fa-4508bce970b7"/>
    <xsd:element name="properties">
      <xsd:complexType>
        <xsd:sequence>
          <xsd:element name="documentManagement">
            <xsd:complexType>
              <xsd:all>
                <xsd:element ref="ns2:PeppermintClient" minOccurs="0"/>
                <xsd:element ref="ns2:PeppermintClientName" minOccurs="0"/>
                <xsd:element ref="ns2:PeppermintMatter" minOccurs="0"/>
                <xsd:element ref="ns2:PeppermintMatterKeyDescription" minOccurs="0"/>
                <xsd:element ref="ns2:PeppermintAuthor" minOccurs="0"/>
                <xsd:element ref="ns2:PeppermintDepartment" minOccurs="0"/>
                <xsd:element ref="ns2:PeppermintWorkType" minOccurs="0"/>
                <xsd:element ref="ns2:PeppermintDocumentType" minOccurs="0"/>
                <xsd:element ref="ns2:PeppermintTypist" minOccurs="0"/>
                <xsd:element ref="ns2:PeppermintUniqueID"/>
                <xsd:element ref="ns2:PeppermintUploadMethod" minOccurs="0"/>
                <xsd:element ref="ns2:PeppermintDMSReference" minOccurs="0"/>
                <xsd:element ref="ns2:PeppermintDocumentNumber" minOccurs="0"/>
                <xsd:element ref="ns2:PeppermintFirstModifiedDate" minOccurs="0"/>
                <xsd:element ref="ns2:PeppermintOriginalCreatedDate" minOccurs="0"/>
                <xsd:element ref="ns1:PeppermintEmailAttachmentLi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eppermintEmailAttachmentList" ma:index="24" nillable="true" ma:displayName="Email Attachments List" ma:internalName="PeppermintEmailAttachmentList">
      <xsd:simpleType>
        <xsd:restriction base="dms:Note">
          <xsd:maxLength value="4096"/>
        </xsd:restriction>
      </xsd:simpleType>
    </xsd:element>
  </xsd:schema>
  <xsd:schema xmlns:xsd="http://www.w3.org/2001/XMLSchema" xmlns:xs="http://www.w3.org/2001/XMLSchema" xmlns:dms="http://schemas.microsoft.com/office/2006/documentManagement/types" xmlns:pc="http://schemas.microsoft.com/office/infopath/2007/PartnerControls" targetNamespace="9ccbc003-9094-452d-a7fa-4508bce970b7" elementFormDefault="qualified">
    <xsd:import namespace="http://schemas.microsoft.com/office/2006/documentManagement/types"/>
    <xsd:import namespace="http://schemas.microsoft.com/office/infopath/2007/PartnerControls"/>
    <xsd:element name="PeppermintClient" ma:index="2" nillable="true" ma:displayName="Client" ma:default="LON014" ma:indexed="true" ma:internalName="PeppermintClient">
      <xsd:simpleType>
        <xsd:restriction base="dms:Text"/>
      </xsd:simpleType>
    </xsd:element>
    <xsd:element name="PeppermintClientName" ma:index="3" nillable="true" ma:displayName="Client Name" ma:internalName="PeppermintClientName" ma:readOnly="false">
      <xsd:simpleType>
        <xsd:restriction base="dms:Text"/>
      </xsd:simpleType>
    </xsd:element>
    <xsd:element name="PeppermintMatter" ma:index="4" nillable="true" ma:displayName="Matter" ma:internalName="PeppermintMatter" ma:readOnly="false">
      <xsd:simpleType>
        <xsd:restriction base="dms:Text"/>
      </xsd:simpleType>
    </xsd:element>
    <xsd:element name="PeppermintMatterKeyDescription" ma:index="5" nillable="true" ma:displayName="Matter Key Description" ma:internalName="PeppermintMatterKeyDescription" ma:readOnly="false">
      <xsd:simpleType>
        <xsd:restriction base="dms:Text"/>
      </xsd:simpleType>
    </xsd:element>
    <xsd:element name="PeppermintAuthor" ma:index="6" nillable="true" ma:displayName="Author" ma:list="{1D4C3DA2-9A4C-478E-BC54-582364210693}" ma:internalName="PeppermintAuthor" ma:readOnly="false" ma:showField="Title" ma:web="9ccbc003-9094-452d-a7fa-4508bce970b7">
      <xsd:simpleType>
        <xsd:restriction base="dms:Lookup"/>
      </xsd:simpleType>
    </xsd:element>
    <xsd:element name="PeppermintDepartment" ma:index="7" nillable="true" ma:displayName="Department" ma:list="{FD4DB04F-4271-4D6C-8E27-FB442DFF40A9}" ma:internalName="PeppermintDepartment" ma:readOnly="false" ma:showField="Title" ma:web="9ccbc003-9094-452d-a7fa-4508bce970b7">
      <xsd:simpleType>
        <xsd:restriction base="dms:Lookup"/>
      </xsd:simpleType>
    </xsd:element>
    <xsd:element name="PeppermintWorkType" ma:index="8" nillable="true" ma:displayName="Work Type" ma:list="{47A5AA08-7D8E-42C6-9665-7DC543374EFB}" ma:internalName="PeppermintWorkType" ma:readOnly="false" ma:showField="Title" ma:web="9ccbc003-9094-452d-a7fa-4508bce970b7">
      <xsd:simpleType>
        <xsd:restriction base="dms:Lookup"/>
      </xsd:simpleType>
    </xsd:element>
    <xsd:element name="PeppermintDocumentType" ma:index="9" nillable="true" ma:displayName="Document Type" ma:list="{47BEFAAC-F38E-401C-A30E-A08FC4514BBF}" ma:internalName="PeppermintDocumentType" ma:readOnly="false" ma:showField="Title" ma:web="9ccbc003-9094-452d-a7fa-4508bce970b7">
      <xsd:simpleType>
        <xsd:restriction base="dms:Lookup"/>
      </xsd:simpleType>
    </xsd:element>
    <xsd:element name="PeppermintTypist" ma:index="10" nillable="true" ma:displayName="Typist" ma:internalName="PeppermintTypist" ma:readOnly="false">
      <xsd:simpleType>
        <xsd:restriction base="dms:Text"/>
      </xsd:simpleType>
    </xsd:element>
    <xsd:element name="PeppermintUniqueID" ma:index="11" ma:displayName="Unique ID" ma:hidden="true" ma:indexed="true" ma:internalName="PeppermintUniqueID" ma:readOnly="false">
      <xsd:simpleType>
        <xsd:restriction base="dms:Text"/>
      </xsd:simpleType>
    </xsd:element>
    <xsd:element name="PeppermintUploadMethod" ma:index="12" nillable="true" ma:displayName="UploadMethod" ma:hidden="true" ma:internalName="PeppermintUploadMethod" ma:readOnly="false">
      <xsd:simpleType>
        <xsd:restriction base="dms:Text"/>
      </xsd:simpleType>
    </xsd:element>
    <xsd:element name="PeppermintDMSReference" ma:index="13" nillable="true" ma:displayName="DMS Reference" ma:internalName="PeppermintDMSReference" ma:readOnly="false">
      <xsd:simpleType>
        <xsd:restriction base="dms:Text"/>
      </xsd:simpleType>
    </xsd:element>
    <xsd:element name="PeppermintDocumentNumber" ma:index="14" nillable="true" ma:displayName="Document Number" ma:internalName="PeppermintDocumentNumber" ma:readOnly="false">
      <xsd:simpleType>
        <xsd:restriction base="dms:Text"/>
      </xsd:simpleType>
    </xsd:element>
    <xsd:element name="PeppermintFirstModifiedDate" ma:index="15" nillable="true" ma:displayName="First Modified Date" ma:internalName="PeppermintFirstModifiedDate" ma:readOnly="false">
      <xsd:simpleType>
        <xsd:restriction base="dms:DateTime"/>
      </xsd:simpleType>
    </xsd:element>
    <xsd:element name="PeppermintOriginalCreatedDate" ma:index="16" nillable="true" ma:displayName="Original Created Date" ma:internalName="PeppermintOriginalCreated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eppermintAuthor xmlns="9ccbc003-9094-452d-a7fa-4508bce970b7" xsi:nil="true"/>
    <PeppermintUploadMethod xmlns="9ccbc003-9094-452d-a7fa-4508bce970b7">Gateway</PeppermintUploadMethod>
    <PeppermintDMSReference xmlns="9ccbc003-9094-452d-a7fa-4508bce970b7" xsi:nil="true"/>
    <PeppermintDocumentNumber xmlns="9ccbc003-9094-452d-a7fa-4508bce970b7">253067</PeppermintDocumentNumber>
    <PeppermintClient xmlns="9ccbc003-9094-452d-a7fa-4508bce970b7">LON014</PeppermintClient>
    <PeppermintOriginalCreatedDate xmlns="9ccbc003-9094-452d-a7fa-4508bce970b7">2019-08-15T11:33:00+00:00</PeppermintOriginalCreatedDate>
    <PeppermintTypist xmlns="9ccbc003-9094-452d-a7fa-4508bce970b7">DF - Duncan Field</PeppermintTypist>
    <PeppermintFirstModifiedDate xmlns="9ccbc003-9094-452d-a7fa-4508bce970b7">2019-08-15T11:32:00+00:00</PeppermintFirstModifiedDate>
    <PeppermintMatter xmlns="9ccbc003-9094-452d-a7fa-4508bce970b7">LON014/0002</PeppermintMatter>
    <PeppermintWorkType xmlns="9ccbc003-9094-452d-a7fa-4508bce970b7">11</PeppermintWorkType>
    <PeppermintMatterKeyDescription xmlns="9ccbc003-9094-452d-a7fa-4508bce970b7">City Airport Development Project - Advice on Implementation</PeppermintMatterKeyDescription>
    <PeppermintClientName xmlns="9ccbc003-9094-452d-a7fa-4508bce970b7">London City Airport</PeppermintClientName>
    <PeppermintDocumentType xmlns="9ccbc003-9094-452d-a7fa-4508bce970b7">1</PeppermintDocumentType>
    <PeppermintUniqueID xmlns="9ccbc003-9094-452d-a7fa-4508bce970b7">ff7a0439-7a23-4f7c-ae2e-5d4b77e64fcb</PeppermintUniqueID>
    <PeppermintDepartment xmlns="9ccbc003-9094-452d-a7fa-4508bce970b7">3</PeppermintDepartment>
    <PeppermintEmailAttachmentList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2ABA05-7B72-4A2E-AE3A-E54E526C8663}">
  <ds:schemaRefs>
    <ds:schemaRef ds:uri="http://schemas.openxmlformats.org/officeDocument/2006/bibliography"/>
  </ds:schemaRefs>
</ds:datastoreItem>
</file>

<file path=customXml/itemProps2.xml><?xml version="1.0" encoding="utf-8"?>
<ds:datastoreItem xmlns:ds="http://schemas.openxmlformats.org/officeDocument/2006/customXml" ds:itemID="{97C26700-A884-4672-A56D-E44C5FFC0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cbc003-9094-452d-a7fa-4508bce97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224FE-BC32-4DFE-98FE-B88036742D61}">
  <ds:schemaRefs>
    <ds:schemaRef ds:uri="http://schemas.microsoft.com/office/2006/metadata/properties"/>
    <ds:schemaRef ds:uri="http://schemas.microsoft.com/office/infopath/2007/PartnerControls"/>
    <ds:schemaRef ds:uri="9ccbc003-9094-452d-a7fa-4508bce970b7"/>
    <ds:schemaRef ds:uri="http://schemas.microsoft.com/sharepoint/v3"/>
  </ds:schemaRefs>
</ds:datastoreItem>
</file>

<file path=customXml/itemProps4.xml><?xml version="1.0" encoding="utf-8"?>
<ds:datastoreItem xmlns:ds="http://schemas.openxmlformats.org/officeDocument/2006/customXml" ds:itemID="{9FD27BC1-594A-425F-8A0B-8C2ACF5335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blank</Template>
  <TotalTime>301</TotalTime>
  <Pages>41</Pages>
  <Words>8003</Words>
  <Characters>45623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CADP s106 Agreement Second Deed of Variation 14.08.19.docx</vt:lpstr>
    </vt:vector>
  </TitlesOfParts>
  <Company>Norton Rose Fulbright LLP</Company>
  <LinksUpToDate>false</LinksUpToDate>
  <CharactersWithSpaces>53519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CADP s106 Agreement Second Deed of Variation 14.08.19.docx</dc:title>
  <dc:subject/>
  <dc:creator>Hollands, Kerry</dc:creator>
  <cp:keywords/>
  <dc:description/>
  <cp:lastModifiedBy>Kelly Mahoney</cp:lastModifiedBy>
  <cp:revision>34</cp:revision>
  <cp:lastPrinted>2023-10-17T16:20:00Z</cp:lastPrinted>
  <dcterms:created xsi:type="dcterms:W3CDTF">2023-10-31T11:39:00Z</dcterms:created>
  <dcterms:modified xsi:type="dcterms:W3CDTF">2023-11-22T16:50:00Z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4605cadc-7303-4329-a57c-2f11bde6c731</vt:lpwstr>
  </property>
  <property fmtid="{D5CDD505-2E9C-101B-9397-08002B2CF9AE}" pid="3" name="DocsID">
    <vt:lpwstr>PPE-#27933585-v3</vt:lpwstr>
  </property>
  <property fmtid="{D5CDD505-2E9C-101B-9397-08002B2CF9AE}" pid="4" name="DocIDAutoUpdate">
    <vt:lpwstr>ALL</vt:lpwstr>
  </property>
  <property fmtid="{D5CDD505-2E9C-101B-9397-08002B2CF9AE}" pid="5" name="ContentTypeId">
    <vt:lpwstr>0x0101003C55CA8115AEF54FBF6B8FBC8AFF3171006D8AE1CEACA63140B7F8D3752866849B</vt:lpwstr>
  </property>
</Properties>
</file>